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3D93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Annexe 11 : INFO PLA</w:t>
      </w:r>
    </w:p>
    <w:p w14:paraId="4E77EB85" w14:textId="77777777" w:rsidR="003633BA" w:rsidRPr="003633BA" w:rsidRDefault="003633BA" w:rsidP="0036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b/>
          <w:smallCaps/>
          <w:kern w:val="0"/>
          <w:lang w:val="fr-BE" w:eastAsia="nl-NL"/>
          <w14:ligatures w14:val="none"/>
        </w:rPr>
        <w:t>Changement de montant en raison d'un début de placement ou d'une fin de placement d'un ou de plusieurs enfants, avec paiement de bonne foi</w:t>
      </w:r>
    </w:p>
    <w:p w14:paraId="69933337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>Madame, Monsieur,</w:t>
      </w:r>
    </w:p>
    <w:p w14:paraId="4F20C662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>[si l'enfant est placé en institution sans compte d'épargne ouvert à son nom]</w:t>
      </w:r>
    </w:p>
    <w:p w14:paraId="37676BAD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color w:val="FF0000"/>
          <w:kern w:val="0"/>
          <w:lang w:val="fr-BE" w:eastAsia="nl-NL"/>
          <w14:ligatures w14:val="none"/>
        </w:rPr>
        <w:t xml:space="preserve">Nous avons appris que 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 xml:space="preserve">[prénom et nom de l'enfant] </w:t>
      </w:r>
      <w:r w:rsidRPr="003633BA">
        <w:rPr>
          <w:rFonts w:ascii="Calibri" w:eastAsia="Times New Roman" w:hAnsi="Calibri" w:cs="Calibri"/>
          <w:color w:val="FF0000"/>
          <w:kern w:val="0"/>
          <w:lang w:val="fr-BE" w:eastAsia="nl-NL"/>
          <w14:ligatures w14:val="none"/>
        </w:rPr>
        <w:t xml:space="preserve">est placé(e). Vous ne percevrez donc plus qu'un tiers des allocations familiales pour cet enfant à partir du </w:t>
      </w:r>
      <w:r w:rsidRPr="003633BA">
        <w:rPr>
          <w:rFonts w:ascii="Calibri" w:eastAsia="Times New Roman" w:hAnsi="Calibri" w:cs="Calibri"/>
          <w:i/>
          <w:iCs/>
          <w:color w:val="FF0000"/>
          <w:kern w:val="0"/>
          <w:lang w:val="fr-BE" w:eastAsia="nl-NL"/>
          <w14:ligatures w14:val="none"/>
        </w:rPr>
        <w:t>[date]</w:t>
      </w:r>
      <w:r w:rsidRPr="003633BA">
        <w:rPr>
          <w:rFonts w:ascii="Calibri" w:eastAsia="Times New Roman" w:hAnsi="Calibri" w:cs="Calibri"/>
          <w:color w:val="FF0000"/>
          <w:kern w:val="0"/>
          <w:lang w:val="fr-BE" w:eastAsia="nl-NL"/>
          <w14:ligatures w14:val="none"/>
        </w:rPr>
        <w:t xml:space="preserve"> (article 20 de l'ordonnance du 25 avril 2019 réglant l'octroi des prestations familiales).</w:t>
      </w:r>
    </w:p>
    <w:p w14:paraId="159AB008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 xml:space="preserve">[si l'enfant n'est plus placé en institution] </w:t>
      </w:r>
    </w:p>
    <w:p w14:paraId="6A5FD0C3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color w:val="FF0000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color w:val="FF0000"/>
          <w:kern w:val="0"/>
          <w:lang w:val="fr-BE" w:eastAsia="nl-NL"/>
          <w14:ligatures w14:val="none"/>
        </w:rPr>
        <w:t xml:space="preserve">Nous avons appris que 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>[prénom et nom de l'enfant]</w:t>
      </w:r>
      <w:r w:rsidRPr="003633BA">
        <w:rPr>
          <w:rFonts w:ascii="Calibri" w:eastAsia="Times New Roman" w:hAnsi="Calibri" w:cs="Calibri"/>
          <w:color w:val="FF0000"/>
          <w:kern w:val="0"/>
          <w:lang w:val="fr-BE" w:eastAsia="nl-NL"/>
          <w14:ligatures w14:val="none"/>
        </w:rPr>
        <w:t xml:space="preserve"> n'est plus placé(e). Vous percevrez donc la totalité des allocations familiales pour cet enfant à partir du 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>[date]</w:t>
      </w:r>
      <w:r w:rsidRPr="003633BA">
        <w:rPr>
          <w:rFonts w:ascii="Calibri" w:eastAsia="Times New Roman" w:hAnsi="Calibri" w:cs="Calibri"/>
          <w:color w:val="FF0000"/>
          <w:kern w:val="0"/>
          <w:lang w:val="fr-BE" w:eastAsia="nl-NL"/>
          <w14:ligatures w14:val="none"/>
        </w:rPr>
        <w:t xml:space="preserve"> (article 20 de l'ordonnance du 25 avril 2019 réglant l'octroi des prestations familiales).</w:t>
      </w:r>
    </w:p>
    <w:p w14:paraId="78D8A8F8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 xml:space="preserve">Nous avons appris votre changement de situation le 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>[date]</w:t>
      </w: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>.</w:t>
      </w:r>
    </w:p>
    <w:p w14:paraId="2AD73405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 xml:space="preserve">C'est pourquoi nous avons payé les allocations familiales du … au … 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>[date]</w:t>
      </w:r>
      <w:r w:rsidRPr="003633BA">
        <w:rPr>
          <w:rFonts w:ascii="Calibri" w:eastAsia="Times New Roman" w:hAnsi="Calibri" w:cs="Calibri"/>
          <w:color w:val="4472C4"/>
          <w:kern w:val="0"/>
          <w:lang w:val="fr-BE" w:eastAsia="nl-NL"/>
          <w14:ligatures w14:val="none"/>
        </w:rPr>
        <w:t xml:space="preserve"> </w:t>
      </w: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 xml:space="preserve">au précédent allocataire 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>[apparent]</w:t>
      </w: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>.</w:t>
      </w:r>
    </w:p>
    <w:p w14:paraId="1CF37C76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 xml:space="preserve">En effet, nous avons été informés trop tard du changement de votre situation familiale (article 21 de l'ordonnance du 25 avril 2019 réglant l'octroi des prestations familiales - voir encadré), les paiements jusqu'au 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>[date]</w:t>
      </w: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 xml:space="preserve"> ont donc été faits de bonne foi et sont libératoires.</w:t>
      </w:r>
    </w:p>
    <w:p w14:paraId="43FA69C6" w14:textId="77777777" w:rsidR="003633BA" w:rsidRPr="003633BA" w:rsidRDefault="003633BA" w:rsidP="0036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i/>
          <w:iCs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>L'article 21 de l'Ordonnance du 25 avril 2019 réglant l'octroi des prestations familiales dispose : "</w:t>
      </w:r>
      <w:r w:rsidRPr="003633BA">
        <w:rPr>
          <w:rFonts w:ascii="Calibri" w:eastAsia="Times New Roman" w:hAnsi="Calibri" w:cs="Calibri"/>
          <w:i/>
          <w:iCs/>
          <w:kern w:val="0"/>
          <w:lang w:val="fr-BE" w:eastAsia="nl-NL"/>
          <w14:ligatures w14:val="none"/>
        </w:rPr>
        <w:t>Conformément à l'article 1240 du Code civil, le paiement fait de bonne foi par un organisme d'allocations familiales à un allocataire apparent est libératoire."</w:t>
      </w:r>
    </w:p>
    <w:p w14:paraId="78B89F87" w14:textId="77777777" w:rsidR="003633BA" w:rsidRPr="003633BA" w:rsidRDefault="003633BA" w:rsidP="0036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>L'article 1240 de l'ancien Code civil a été remplacé par l'article 5.198 du (nouveau) Code civil.</w:t>
      </w:r>
    </w:p>
    <w:p w14:paraId="5DCCECA3" w14:textId="77777777" w:rsidR="003633BA" w:rsidRPr="003633BA" w:rsidRDefault="003633BA" w:rsidP="0036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>L'allocataire apparent est la personne qui avait, au moins en apparence, la qualité d'allocataire au moment du paiement de bonne foi par l'organisme d'allocations familiales.</w:t>
      </w:r>
    </w:p>
    <w:p w14:paraId="199F06F4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b/>
          <w:color w:val="4472C4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b/>
          <w:color w:val="4472C4"/>
          <w:kern w:val="0"/>
          <w:lang w:val="fr-BE" w:eastAsia="nl-NL"/>
          <w14:ligatures w14:val="none"/>
        </w:rPr>
        <w:t>OU</w:t>
      </w:r>
    </w:p>
    <w:p w14:paraId="04DA7B09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i/>
          <w:iCs/>
          <w:kern w:val="0"/>
          <w:lang w:val="fr-BE" w:eastAsia="nl-NL"/>
          <w14:ligatures w14:val="none"/>
        </w:rPr>
        <w:t xml:space="preserve">Nous avons reçu la demande le 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>[date]</w:t>
      </w:r>
      <w:r w:rsidRPr="003633BA">
        <w:rPr>
          <w:rFonts w:ascii="Calibri" w:eastAsia="Times New Roman" w:hAnsi="Calibri" w:cs="Calibri"/>
          <w:i/>
          <w:iCs/>
          <w:kern w:val="0"/>
          <w:lang w:val="fr-BE" w:eastAsia="nl-NL"/>
          <w14:ligatures w14:val="none"/>
        </w:rPr>
        <w:t xml:space="preserve"> / Nous avons appris le changement de situation</w:t>
      </w: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 xml:space="preserve"> le 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>[date].</w:t>
      </w:r>
    </w:p>
    <w:p w14:paraId="4CAECB2E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 xml:space="preserve">Comme nous avons été informés trop tard du changement de votre situation familiale, les allocations familiales qui vous ont été versées du … au …. 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lang w:val="fr-BE" w:eastAsia="nl-NL"/>
          <w14:ligatures w14:val="none"/>
        </w:rPr>
        <w:t>[date]</w:t>
      </w: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 xml:space="preserve"> l'ont été de bonne foi et ce paiement est libératoire. (art. 21 de l'ordonnance du 25 avril 2019 réglant l'octroi des prestations familiales - voir encadré).</w:t>
      </w:r>
    </w:p>
    <w:p w14:paraId="68B5856A" w14:textId="77777777" w:rsidR="003633BA" w:rsidRPr="003633BA" w:rsidRDefault="003633BA" w:rsidP="0036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i/>
          <w:iCs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>L'article 21 de l'Ordonnance du 25 avril 2019 réglant l'octroi des prestations familiales dispose : "</w:t>
      </w:r>
      <w:r w:rsidRPr="003633BA">
        <w:rPr>
          <w:rFonts w:ascii="Calibri" w:eastAsia="Times New Roman" w:hAnsi="Calibri" w:cs="Calibri"/>
          <w:i/>
          <w:iCs/>
          <w:kern w:val="0"/>
          <w:lang w:val="fr-BE" w:eastAsia="nl-NL"/>
          <w14:ligatures w14:val="none"/>
        </w:rPr>
        <w:t>Conformément à l'article 1240 du Code civil, le paiement fait de bonne foi par un organisme d'allocations familiales à un allocataire apparent est libératoire."</w:t>
      </w:r>
    </w:p>
    <w:p w14:paraId="16CC2E51" w14:textId="77777777" w:rsidR="003633BA" w:rsidRPr="003633BA" w:rsidRDefault="003633BA" w:rsidP="0036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>L'article 1240 de l'ancien Code civil a été remplacé par l'article 5.198 du (nouveau) Code civil.</w:t>
      </w:r>
    </w:p>
    <w:p w14:paraId="3219A81A" w14:textId="77777777" w:rsidR="003633BA" w:rsidRPr="003633BA" w:rsidRDefault="003633BA" w:rsidP="0036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lang w:val="fr-BE" w:eastAsia="nl-NL"/>
          <w14:ligatures w14:val="none"/>
        </w:rPr>
        <w:t>L'allocataire apparent est la personne qui avait, au moins en apparence, la qualité d'allocataire au moment du paiement de bonne foi par l'organisme d'allocations familiales.</w:t>
      </w:r>
    </w:p>
    <w:p w14:paraId="1D52BCA6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bCs/>
          <w:kern w:val="0"/>
          <w:szCs w:val="20"/>
          <w:lang w:val="fr-BE" w:eastAsia="nl-NL"/>
          <w14:ligatures w14:val="none"/>
        </w:rPr>
        <w:t>Si vous n'êtes pas d'accord avec notre décision ou si vous désirez obtenir plus d'informations, vous pouvez contacter votre gestionnaire de dossiers.</w:t>
      </w:r>
    </w:p>
    <w:p w14:paraId="0A1BDF8F" w14:textId="77777777" w:rsid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i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iCs/>
          <w:kern w:val="0"/>
          <w:lang w:val="fr-BE" w:eastAsia="nl-NL"/>
          <w14:ligatures w14:val="none"/>
        </w:rPr>
        <w:t xml:space="preserve">Vous trouverez des informations sur les possibilités de recours </w:t>
      </w:r>
      <w:r w:rsidRPr="003633BA">
        <w:rPr>
          <w:rFonts w:ascii="Calibri" w:eastAsia="Times New Roman" w:hAnsi="Calibri" w:cs="Calibri"/>
          <w:i/>
          <w:kern w:val="0"/>
          <w:lang w:val="fr-BE" w:eastAsia="nl-NL"/>
          <w14:ligatures w14:val="none"/>
        </w:rPr>
        <w:t xml:space="preserve">dans l'encadré </w:t>
      </w:r>
      <w:r w:rsidRPr="003633BA">
        <w:rPr>
          <w:rFonts w:ascii="Calibri" w:eastAsia="Times New Roman" w:hAnsi="Calibri" w:cs="Calibri"/>
          <w:i/>
          <w:color w:val="4472C4"/>
          <w:kern w:val="0"/>
          <w:lang w:val="fr-BE" w:eastAsia="nl-NL"/>
          <w14:ligatures w14:val="none"/>
        </w:rPr>
        <w:t>[ci-dessous / au verso]</w:t>
      </w:r>
      <w:r w:rsidRPr="003633BA">
        <w:rPr>
          <w:rFonts w:ascii="Calibri" w:eastAsia="Times New Roman" w:hAnsi="Calibri" w:cs="Calibri"/>
          <w:i/>
          <w:kern w:val="0"/>
          <w:lang w:val="fr-BE" w:eastAsia="nl-NL"/>
          <w14:ligatures w14:val="none"/>
        </w:rPr>
        <w:t>.</w:t>
      </w:r>
    </w:p>
    <w:p w14:paraId="10756756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i/>
          <w:kern w:val="0"/>
          <w:lang w:val="fr-BE" w:eastAsia="nl-NL"/>
          <w14:ligatures w14:val="none"/>
        </w:rPr>
      </w:pPr>
    </w:p>
    <w:p w14:paraId="6A5C2DB7" w14:textId="77777777" w:rsidR="003633BA" w:rsidRPr="003633BA" w:rsidRDefault="003633BA" w:rsidP="003633BA">
      <w:pPr>
        <w:spacing w:after="120" w:line="240" w:lineRule="auto"/>
        <w:jc w:val="both"/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 xml:space="preserve">Veuillez agréer, </w:t>
      </w:r>
      <w:r w:rsidRPr="003633BA">
        <w:rPr>
          <w:rFonts w:ascii="Calibri" w:eastAsia="Times New Roman" w:hAnsi="Calibri" w:cs="Calibri"/>
          <w:i/>
          <w:iCs/>
          <w:kern w:val="0"/>
          <w:szCs w:val="20"/>
          <w:lang w:val="fr-BE" w:eastAsia="nl-NL"/>
          <w14:ligatures w14:val="none"/>
        </w:rPr>
        <w:t>[</w:t>
      </w:r>
      <w:r w:rsidRPr="003633BA">
        <w:rPr>
          <w:rFonts w:ascii="Calibri" w:eastAsia="Times New Roman" w:hAnsi="Calibri" w:cs="Calibri"/>
          <w:i/>
          <w:iCs/>
          <w:color w:val="4472C4"/>
          <w:kern w:val="0"/>
          <w:szCs w:val="20"/>
          <w:lang w:val="fr-BE" w:eastAsia="nl-NL"/>
          <w14:ligatures w14:val="none"/>
        </w:rPr>
        <w:t>Madame, Monsieur]</w:t>
      </w:r>
      <w:r w:rsidRPr="003633BA">
        <w:rPr>
          <w:rFonts w:ascii="Calibri" w:eastAsia="Times New Roman" w:hAnsi="Calibri" w:cs="Calibri"/>
          <w:kern w:val="0"/>
          <w:szCs w:val="20"/>
          <w:lang w:val="fr-BE" w:eastAsia="nl-NL"/>
          <w14:ligatures w14:val="none"/>
        </w:rPr>
        <w:t>, nos salutations distinguées.</w:t>
      </w:r>
    </w:p>
    <w:p w14:paraId="6D52AB3B" w14:textId="77777777" w:rsidR="003633BA" w:rsidRPr="003633BA" w:rsidRDefault="003633BA" w:rsidP="0036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kern w:val="0"/>
          <w:lang w:val="fr-BE" w:eastAsia="nl-NL"/>
          <w14:ligatures w14:val="none"/>
        </w:rPr>
      </w:pPr>
    </w:p>
    <w:p w14:paraId="177FE9E7" w14:textId="77777777" w:rsidR="003633BA" w:rsidRPr="003633BA" w:rsidRDefault="003633BA" w:rsidP="0036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lang w:val="fr-BE" w:eastAsia="nl-NL"/>
          <w14:ligatures w14:val="none"/>
        </w:rPr>
      </w:pPr>
      <w:r w:rsidRPr="003633BA">
        <w:rPr>
          <w:rFonts w:ascii="Calibri" w:eastAsia="Times New Roman" w:hAnsi="Calibri" w:cs="Calibri"/>
          <w:b/>
          <w:bCs/>
          <w:kern w:val="0"/>
          <w:lang w:val="fr-BE" w:eastAsia="nl-NL"/>
          <w14:ligatures w14:val="none"/>
        </w:rPr>
        <w:t>[Ajouter les mentions obligatoires en cas de recours judiciaire ou administratif.]</w:t>
      </w:r>
    </w:p>
    <w:p w14:paraId="213CF2F3" w14:textId="77777777" w:rsidR="003633BA" w:rsidRPr="003633BA" w:rsidRDefault="003633BA" w:rsidP="00363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both"/>
        <w:rPr>
          <w:rFonts w:ascii="Calibri" w:eastAsia="Times New Roman" w:hAnsi="Calibri" w:cs="Calibri"/>
          <w:b/>
          <w:bCs/>
          <w:kern w:val="0"/>
          <w:lang w:val="fr-BE" w:eastAsia="nl-NL"/>
          <w14:ligatures w14:val="none"/>
        </w:rPr>
      </w:pPr>
    </w:p>
    <w:p w14:paraId="4247461F" w14:textId="77777777" w:rsidR="003215E4" w:rsidRPr="003633BA" w:rsidRDefault="003215E4">
      <w:pPr>
        <w:rPr>
          <w:lang w:val="fr-BE"/>
        </w:rPr>
      </w:pPr>
    </w:p>
    <w:sectPr w:rsidR="003215E4" w:rsidRPr="00363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BA"/>
    <w:rsid w:val="003215E4"/>
    <w:rsid w:val="003633BA"/>
    <w:rsid w:val="004F4492"/>
    <w:rsid w:val="0098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C0B20C"/>
  <w15:chartTrackingRefBased/>
  <w15:docId w15:val="{7BE6330D-4F78-4D7C-B71E-8EF24E8E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3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3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3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3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3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3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3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3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3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3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3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3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33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33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33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33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33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33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3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3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3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3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3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33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33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33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3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33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33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2659</Characters>
  <Application>Microsoft Office Word</Application>
  <DocSecurity>0</DocSecurity>
  <Lines>44</Lines>
  <Paragraphs>23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Elien Van De Perre</dc:creator>
  <cp:keywords/>
  <dc:description/>
  <cp:lastModifiedBy>Elien Van De Perre</cp:lastModifiedBy>
  <cp:revision>2</cp:revision>
  <dcterms:created xsi:type="dcterms:W3CDTF">2026-01-21T08:55:00Z</dcterms:created>
  <dcterms:modified xsi:type="dcterms:W3CDTF">2026-01-21T08:56:00Z</dcterms:modified>
</cp:coreProperties>
</file>