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6DBE" w14:textId="77777777" w:rsidR="008C1B20" w:rsidRPr="008C1B20" w:rsidRDefault="008C1B20" w:rsidP="008C1B20">
      <w:pPr>
        <w:tabs>
          <w:tab w:val="left" w:pos="1890"/>
        </w:tabs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b/>
          <w:bCs/>
          <w:kern w:val="0"/>
          <w:szCs w:val="20"/>
          <w:lang w:val="fr-BE" w:eastAsia="nl-NL"/>
          <w14:ligatures w14:val="none"/>
        </w:rPr>
        <w:t>Annexe 1: STOP art 19 §1 al 1</w:t>
      </w:r>
    </w:p>
    <w:p w14:paraId="2312D935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</w:pPr>
    </w:p>
    <w:p w14:paraId="25239AAA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</w:pPr>
      <w:r w:rsidRPr="008C1B20"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  <w:t>MONTANT INFÉRIEUR / FIN DE DROIT EN RAISON D’UN CHANGEMENT D’ALLOCATAIRE</w:t>
      </w:r>
      <w:r w:rsidRPr="008C1B20"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  <w:br/>
        <w:t>(CESSATION DE LA QUALITÉ D’ALLOCATAIRE ART. 19 § 1, ALINÉA 1</w:t>
      </w:r>
      <w:r w:rsidRPr="008C1B20">
        <w:rPr>
          <w:rFonts w:ascii="Calibri" w:eastAsia="Calibri Light" w:hAnsi="Calibri" w:cs="Calibri"/>
          <w:b/>
          <w:bCs/>
          <w:smallCaps/>
          <w:color w:val="000000"/>
          <w:kern w:val="0"/>
          <w:vertAlign w:val="superscript"/>
          <w:lang w:val="fr-BE" w:eastAsia="nl-BE"/>
          <w14:ligatures w14:val="none"/>
        </w:rPr>
        <w:t>er</w:t>
      </w:r>
      <w:r w:rsidRPr="008C1B20"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  <w:t>, PAR APPLICATION DE L’ART. 19 § 1</w:t>
      </w:r>
      <w:r w:rsidRPr="008C1B20">
        <w:rPr>
          <w:rFonts w:ascii="Calibri" w:eastAsia="Calibri Light" w:hAnsi="Calibri" w:cs="Calibri"/>
          <w:b/>
          <w:bCs/>
          <w:smallCaps/>
          <w:color w:val="000000"/>
          <w:kern w:val="0"/>
          <w:vertAlign w:val="superscript"/>
          <w:lang w:val="fr-BE" w:eastAsia="nl-BE"/>
          <w14:ligatures w14:val="none"/>
        </w:rPr>
        <w:t>er</w:t>
      </w:r>
      <w:r w:rsidRPr="008C1B20">
        <w:rPr>
          <w:rFonts w:ascii="Calibri" w:eastAsia="Calibri Light" w:hAnsi="Calibri" w:cs="Calibri"/>
          <w:b/>
          <w:bCs/>
          <w:smallCaps/>
          <w:color w:val="000000"/>
          <w:kern w:val="0"/>
          <w:lang w:val="fr-BE" w:eastAsia="nl-BE"/>
          <w14:ligatures w14:val="none"/>
        </w:rPr>
        <w:t>, ALINÉA 2) – AVEC PAIEMENT DE BONNE FOI</w:t>
      </w:r>
    </w:p>
    <w:p w14:paraId="61F123C4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textAlignment w:val="baseline"/>
        <w:rPr>
          <w:rFonts w:ascii="Calibri" w:eastAsia="Calibri Light" w:hAnsi="Calibri" w:cs="Calibri"/>
          <w:color w:val="000000"/>
          <w:kern w:val="0"/>
          <w:lang w:val="fr-BE" w:eastAsia="nl-BE"/>
          <w14:ligatures w14:val="none"/>
        </w:rPr>
      </w:pPr>
    </w:p>
    <w:p w14:paraId="7AF5FAA4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b/>
          <w:bCs/>
          <w:smallCaps/>
          <w:kern w:val="0"/>
          <w:szCs w:val="20"/>
          <w:lang w:val="fr-BE" w:eastAsia="nl-NL"/>
          <w14:ligatures w14:val="none"/>
        </w:rPr>
      </w:pPr>
    </w:p>
    <w:p w14:paraId="499D6568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[Madame/Monsieur]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>,</w:t>
      </w:r>
    </w:p>
    <w:p w14:paraId="36481C20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Nous vous informons que vous ne percevez plus les allocations familiales pour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[prénom et nom de l'enfant bénéficiaire]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 depuis le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[date]</w:t>
      </w:r>
      <w:r w:rsidRPr="008C1B20">
        <w:rPr>
          <w:rFonts w:ascii="Calibri" w:eastAsia="Times New Roman" w:hAnsi="Calibri" w:cs="Calibri"/>
          <w:color w:val="4472C4"/>
          <w:kern w:val="0"/>
          <w:sz w:val="24"/>
          <w:szCs w:val="24"/>
          <w:lang w:val="fr-BE" w:eastAsia="nl-NL"/>
          <w14:ligatures w14:val="none"/>
        </w:rPr>
        <w:t xml:space="preserve"> 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parce que selon les informations fournies par le Registre national des personnes physiques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[il/elle]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 a quitté votre ménage le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[date]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. </w:t>
      </w:r>
    </w:p>
    <w:p w14:paraId="076BCD32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>Les allocations familiales sont payées à la mère. Si la mère n'élève pas elle-même l'enfant, c'est la personne ou l'institution qui élève l'enfant qui perçoit les allocations familiales (article 19 de l'ordonnance du 25 avril 2019 réglant l'octroi des prestations familiales).</w:t>
      </w:r>
    </w:p>
    <w:p w14:paraId="4DABBB46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Si les informations du Registre national ne correspondent pas à l’adresse où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[prénom et nom de l’enfant bénéficiaire]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 réside effectivement et principalement, ou si vous pouvez démontrer que vous continuez à élever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[prénom et nom de l'enfant bénéficiaire]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 bien qu’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[il/elle]</w:t>
      </w:r>
      <w:r w:rsidRPr="008C1B20">
        <w:rPr>
          <w:rFonts w:ascii="Calibri" w:eastAsia="Times New Roman" w:hAnsi="Calibri" w:cs="Calibri"/>
          <w:color w:val="4472C4"/>
          <w:kern w:val="0"/>
          <w:sz w:val="24"/>
          <w:szCs w:val="24"/>
          <w:lang w:val="fr-BE" w:eastAsia="nl-NL"/>
          <w14:ligatures w14:val="none"/>
        </w:rPr>
        <w:t xml:space="preserve"> 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 xml:space="preserve">réside à une autre résidence principale, nous vous prions de nous contacter dans les 30 jours calendrier. Nous réexaminerons alors votre dossier d’allocations familiales. </w:t>
      </w:r>
    </w:p>
    <w:p w14:paraId="503C4A8A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[uniquement si l'allocataire reste allocataire pour d'autres enfants bénéficiaires]</w:t>
      </w:r>
    </w:p>
    <w:p w14:paraId="34046F5E" w14:textId="77777777" w:rsidR="008C1B20" w:rsidRPr="008C1B20" w:rsidRDefault="008C1B20" w:rsidP="008C1B20">
      <w:pPr>
        <w:spacing w:after="120" w:line="240" w:lineRule="auto"/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 xml:space="preserve">Vous recevrez désormais chaque mois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[montant]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 xml:space="preserve"> EUR d’allocations familiales (article 7 / 9 / 39 de l’ordonnance du 25 avril 2019 réglant l’octroi des prestations familiales) :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br/>
        <w:t xml:space="preserve">• … EUR pour </w:t>
      </w:r>
      <w:r w:rsidRPr="008C1B20">
        <w:rPr>
          <w:rFonts w:ascii="Calibri" w:eastAsia="Times New Roman" w:hAnsi="Calibri" w:cs="Calibri"/>
          <w:color w:val="4472C4"/>
          <w:kern w:val="0"/>
          <w:sz w:val="24"/>
          <w:szCs w:val="24"/>
          <w:lang w:val="fr-BE" w:eastAsia="nl-NL"/>
          <w14:ligatures w14:val="none"/>
        </w:rPr>
        <w:t>(prénom nom de l'enfant bénéficiaire)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>,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br/>
        <w:t xml:space="preserve">• … EUR pour </w:t>
      </w:r>
      <w:r w:rsidRPr="008C1B20">
        <w:rPr>
          <w:rFonts w:ascii="Calibri" w:eastAsia="Times New Roman" w:hAnsi="Calibri" w:cs="Calibri"/>
          <w:color w:val="4472C4"/>
          <w:kern w:val="0"/>
          <w:sz w:val="24"/>
          <w:szCs w:val="24"/>
          <w:lang w:val="fr-BE" w:eastAsia="nl-NL"/>
          <w14:ligatures w14:val="none"/>
        </w:rPr>
        <w:t>(prénom nom de l'enfant bénéficiaire)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>,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br/>
        <w:t xml:space="preserve">• … EUR pour </w:t>
      </w:r>
      <w:r w:rsidRPr="008C1B20">
        <w:rPr>
          <w:rFonts w:ascii="Calibri" w:eastAsia="Times New Roman" w:hAnsi="Calibri" w:cs="Calibri"/>
          <w:color w:val="4472C4"/>
          <w:kern w:val="0"/>
          <w:sz w:val="24"/>
          <w:szCs w:val="24"/>
          <w:lang w:val="fr-BE" w:eastAsia="nl-NL"/>
          <w14:ligatures w14:val="none"/>
        </w:rPr>
        <w:t>(prénom nom de l'enfant bénéficiaire)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>,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br/>
        <w:t>• …………………………</w:t>
      </w:r>
    </w:p>
    <w:p w14:paraId="29313DD2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[Si des paiements ont été faits de bonne foi]</w:t>
      </w:r>
    </w:p>
    <w:p w14:paraId="611D5E81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 xml:space="preserve">Nous avons pris connaissance de votre changement de situation le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[date]</w:t>
      </w:r>
      <w:r w:rsidRPr="008C1B20">
        <w:rPr>
          <w:rFonts w:ascii="Calibri" w:eastAsia="Times New Roman" w:hAnsi="Calibri" w:cs="Calibri"/>
          <w:color w:val="4472C4"/>
          <w:kern w:val="0"/>
          <w:sz w:val="24"/>
          <w:szCs w:val="24"/>
          <w:lang w:val="fr-BE" w:eastAsia="nl-NL"/>
          <w14:ligatures w14:val="none"/>
        </w:rPr>
        <w:t>.</w:t>
      </w:r>
    </w:p>
    <w:p w14:paraId="3EBF6410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 xml:space="preserve">Étant donné que nous avons été informés trop tard du changement dans votre situation familiale, nous vous avons versé les allocations familiales du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[date]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 xml:space="preserve"> au 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[date]</w:t>
      </w:r>
      <w:r w:rsidRPr="008C1B20">
        <w:rPr>
          <w:rFonts w:ascii="Calibri" w:eastAsia="Times New Roman" w:hAnsi="Calibri" w:cs="Calibri"/>
          <w:color w:val="FF0000"/>
          <w:kern w:val="0"/>
          <w:sz w:val="24"/>
          <w:szCs w:val="24"/>
          <w:lang w:val="fr-BE" w:eastAsia="nl-NL"/>
          <w14:ligatures w14:val="none"/>
        </w:rPr>
        <w:t xml:space="preserve"> valablement et de bonne foi. Ces paiements sont libératoires (article 21 de l’ordonnance du 25 avril 2019 réglant l’octroi des prestations familiales – voir encadré ci-dessous).</w:t>
      </w:r>
    </w:p>
    <w:p w14:paraId="4F6E948D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>L'article 21 de l'ordonnance du 25 avril 2019 réglant l'octroi des prestations familiales dispose : "</w:t>
      </w:r>
      <w:r w:rsidRPr="008C1B20">
        <w:rPr>
          <w:rFonts w:ascii="Calibri" w:eastAsia="Times New Roman" w:hAnsi="Calibri" w:cs="Calibri"/>
          <w:i/>
          <w:iCs/>
          <w:kern w:val="0"/>
          <w:sz w:val="24"/>
          <w:szCs w:val="24"/>
          <w:lang w:val="fr-BE" w:eastAsia="nl-NL"/>
          <w14:ligatures w14:val="none"/>
        </w:rPr>
        <w:t>conformément à l'article 1240 du Code civil, le paiement fait de bonne foi par un organisme d'allocations familiales à un allocataire apparent est libératoire</w:t>
      </w: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>."</w:t>
      </w:r>
    </w:p>
    <w:p w14:paraId="6045BDC9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>L'article 1240 de l'ancien Code civil a été remplacé par l'article 5.198 du (nouveau) Code civil.</w:t>
      </w:r>
    </w:p>
    <w:p w14:paraId="6E8EBCAE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  <w:t>L'allocataire apparent est la personne qui avait, au moins en apparence, la qualité d'allocataire au moment du paiement de bonne foi par l'organisme d'allocations familiales.</w:t>
      </w:r>
    </w:p>
    <w:p w14:paraId="74E9584B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val="fr-BE" w:eastAsia="nl-NL"/>
          <w14:ligatures w14:val="none"/>
        </w:rPr>
      </w:pPr>
    </w:p>
    <w:p w14:paraId="36ED2377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  <w:t>Si vous n'êtes pas d'accord avec notre décision ou si vous désirez obtenir plus d'informations, vous pouvez contacter votre gestionnaire de dossiers.</w:t>
      </w:r>
    </w:p>
    <w:p w14:paraId="42766D90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  <w:lastRenderedPageBreak/>
        <w:t xml:space="preserve">Vous trouverez des informations sur les possibilités de recours dans l'encadré </w:t>
      </w:r>
      <w:r w:rsidRPr="008C1B20">
        <w:rPr>
          <w:rFonts w:ascii="Calibri" w:eastAsia="Times New Roman" w:hAnsi="Calibri" w:cs="Calibri"/>
          <w:bCs/>
          <w:i/>
          <w:iCs/>
          <w:color w:val="4472C4"/>
          <w:kern w:val="0"/>
          <w:sz w:val="24"/>
          <w:szCs w:val="24"/>
          <w:lang w:val="fr-BE" w:eastAsia="nl-NL"/>
          <w14:ligatures w14:val="none"/>
        </w:rPr>
        <w:t>[ci-dessous / au verso]</w:t>
      </w:r>
      <w:r w:rsidRPr="008C1B20"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  <w:t>.</w:t>
      </w:r>
    </w:p>
    <w:p w14:paraId="54560547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Veuillez agréer, </w:t>
      </w:r>
      <w:r w:rsidRPr="008C1B20">
        <w:rPr>
          <w:rFonts w:ascii="Calibri" w:eastAsia="Times New Roman" w:hAnsi="Calibri" w:cs="Calibri"/>
          <w:i/>
          <w:iCs/>
          <w:kern w:val="0"/>
          <w:szCs w:val="20"/>
          <w:lang w:val="fr-BE" w:eastAsia="nl-NL"/>
          <w14:ligatures w14:val="none"/>
        </w:rPr>
        <w:t>[</w:t>
      </w:r>
      <w:r w:rsidRPr="008C1B20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Madame, Monsieur]</w:t>
      </w:r>
      <w:r w:rsidRPr="008C1B20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nos salutations distinguées.</w:t>
      </w:r>
    </w:p>
    <w:p w14:paraId="03155814" w14:textId="77777777" w:rsidR="008C1B20" w:rsidRPr="008C1B20" w:rsidRDefault="008C1B20" w:rsidP="008C1B20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</w:pPr>
    </w:p>
    <w:p w14:paraId="64E09E3A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</w:pPr>
    </w:p>
    <w:p w14:paraId="1823024C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val="fr-BE" w:eastAsia="nl-NL"/>
          <w14:ligatures w14:val="none"/>
        </w:rPr>
      </w:pPr>
      <w:r w:rsidRPr="008C1B20">
        <w:rPr>
          <w:rFonts w:ascii="Calibri" w:eastAsia="Times New Roman" w:hAnsi="Calibri" w:cs="Calibri"/>
          <w:b/>
          <w:kern w:val="0"/>
          <w:sz w:val="24"/>
          <w:szCs w:val="24"/>
          <w:lang w:val="fr-BE" w:eastAsia="nl-NL"/>
          <w14:ligatures w14:val="none"/>
        </w:rPr>
        <w:t>[Ajouter les mentions obligatoires en cas de recours judiciaire ou administratif.]</w:t>
      </w:r>
    </w:p>
    <w:p w14:paraId="121BE552" w14:textId="77777777" w:rsidR="008C1B20" w:rsidRPr="008C1B20" w:rsidRDefault="008C1B20" w:rsidP="008C1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val="fr-BE" w:eastAsia="nl-NL"/>
          <w14:ligatures w14:val="none"/>
        </w:rPr>
      </w:pPr>
    </w:p>
    <w:p w14:paraId="75DC1E9B" w14:textId="1D773F1D" w:rsidR="003215E4" w:rsidRPr="008C1B20" w:rsidRDefault="003215E4" w:rsidP="008C1B20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</w:p>
    <w:sectPr w:rsidR="003215E4" w:rsidRPr="008C1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20"/>
    <w:rsid w:val="003215E4"/>
    <w:rsid w:val="004F4492"/>
    <w:rsid w:val="008C1B20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768618"/>
  <w15:chartTrackingRefBased/>
  <w15:docId w15:val="{C9027069-39A4-475E-A75C-A6167181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C1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C1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C1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C1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C1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C1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C1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C1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C1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C1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C1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C1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C1B2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C1B2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C1B2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C1B2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C1B2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C1B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C1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C1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C1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C1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C1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C1B2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C1B2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C1B2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C1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C1B2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C1B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2616</Characters>
  <Application>Microsoft Office Word</Application>
  <DocSecurity>0</DocSecurity>
  <Lines>48</Lines>
  <Paragraphs>18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2</cp:revision>
  <dcterms:created xsi:type="dcterms:W3CDTF">2026-01-21T08:42:00Z</dcterms:created>
  <dcterms:modified xsi:type="dcterms:W3CDTF">2026-01-21T08:43:00Z</dcterms:modified>
</cp:coreProperties>
</file>