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8A1" w14:textId="77777777" w:rsidR="00202147" w:rsidRPr="00A039BE" w:rsidRDefault="00202147" w:rsidP="00202147">
      <w:pPr>
        <w:spacing w:line="290" w:lineRule="atLeast"/>
        <w:ind w:left="1134" w:hanging="1134"/>
        <w:jc w:val="both"/>
        <w:rPr>
          <w:rFonts w:ascii="Arial" w:hAnsi="Arial" w:cs="Arial"/>
          <w:sz w:val="20"/>
          <w:lang w:val="fr-FR"/>
        </w:rPr>
      </w:pPr>
      <w:r w:rsidRPr="008A47CA">
        <w:rPr>
          <w:rFonts w:ascii="Arial" w:eastAsia="Arial" w:hAnsi="Arial" w:cs="Arial"/>
          <w:sz w:val="20"/>
          <w:lang w:val="fr-FR"/>
        </w:rPr>
        <w:t>Concerne :</w:t>
      </w:r>
      <w:r w:rsidRPr="008A47CA">
        <w:rPr>
          <w:rFonts w:ascii="Arial" w:eastAsia="Arial" w:hAnsi="Arial" w:cs="Arial"/>
          <w:b/>
          <w:bCs/>
          <w:sz w:val="20"/>
          <w:lang w:val="fr-FR"/>
        </w:rPr>
        <w:tab/>
      </w:r>
      <w:bookmarkStart w:id="0" w:name="betreft"/>
      <w:bookmarkEnd w:id="0"/>
      <w:r w:rsidRPr="00A039BE">
        <w:rPr>
          <w:rFonts w:ascii="Arial" w:eastAsia="Arial" w:hAnsi="Arial" w:cs="Arial"/>
          <w:b/>
          <w:bCs/>
          <w:sz w:val="20"/>
          <w:lang w:val="fr-FR"/>
        </w:rPr>
        <w:t xml:space="preserve">Droit aux allocations familiales pour votre </w:t>
      </w:r>
      <w:r w:rsidRPr="00E005FD">
        <w:rPr>
          <w:rFonts w:ascii="Arial" w:eastAsia="Arial" w:hAnsi="Arial" w:cs="Arial"/>
          <w:b/>
          <w:bCs/>
          <w:i/>
          <w:iCs/>
          <w:color w:val="156082"/>
          <w:sz w:val="20"/>
          <w:lang w:val="fr-FR"/>
        </w:rPr>
        <w:t>fils/fille XXXX</w:t>
      </w:r>
      <w:r w:rsidRPr="00A039BE">
        <w:rPr>
          <w:rFonts w:ascii="Arial" w:eastAsia="Arial" w:hAnsi="Arial" w:cs="Arial"/>
          <w:b/>
          <w:bCs/>
          <w:sz w:val="20"/>
          <w:lang w:val="fr-FR"/>
        </w:rPr>
        <w:t xml:space="preserve"> – Année scolaire/académique 20</w:t>
      </w:r>
      <w:r>
        <w:rPr>
          <w:rFonts w:ascii="Arial" w:eastAsia="Arial" w:hAnsi="Arial" w:cs="Arial"/>
          <w:b/>
          <w:bCs/>
          <w:sz w:val="20"/>
          <w:lang w:val="fr-FR"/>
        </w:rPr>
        <w:t>..</w:t>
      </w:r>
      <w:r w:rsidRPr="00A039BE">
        <w:rPr>
          <w:rFonts w:ascii="Arial" w:eastAsia="Arial" w:hAnsi="Arial" w:cs="Arial"/>
          <w:b/>
          <w:bCs/>
          <w:sz w:val="20"/>
          <w:lang w:val="fr-FR"/>
        </w:rPr>
        <w:t>-20</w:t>
      </w:r>
      <w:r>
        <w:rPr>
          <w:rFonts w:ascii="Arial" w:eastAsia="Arial" w:hAnsi="Arial" w:cs="Arial"/>
          <w:b/>
          <w:bCs/>
          <w:sz w:val="20"/>
          <w:lang w:val="fr-FR"/>
        </w:rPr>
        <w:t>..</w:t>
      </w:r>
      <w:r w:rsidRPr="00A039BE">
        <w:rPr>
          <w:rFonts w:ascii="Arial" w:eastAsia="Arial" w:hAnsi="Arial" w:cs="Arial"/>
          <w:b/>
          <w:bCs/>
          <w:sz w:val="20"/>
          <w:lang w:val="fr-FR"/>
        </w:rPr>
        <w:t xml:space="preserve"> et suivantes</w:t>
      </w:r>
    </w:p>
    <w:p w14:paraId="73D1D222" w14:textId="77777777" w:rsidR="00202147" w:rsidRDefault="00202147" w:rsidP="00202147">
      <w:pPr>
        <w:spacing w:line="290" w:lineRule="atLeast"/>
        <w:jc w:val="both"/>
        <w:rPr>
          <w:rFonts w:ascii="Arial" w:eastAsia="Arial" w:hAnsi="Arial" w:cs="Arial"/>
          <w:sz w:val="20"/>
          <w:lang w:val="fr-FR"/>
        </w:rPr>
      </w:pPr>
    </w:p>
    <w:p w14:paraId="51FBBECA" w14:textId="4BC230AA" w:rsidR="00202147" w:rsidRPr="00A039BE" w:rsidRDefault="00202147" w:rsidP="00202147">
      <w:pPr>
        <w:spacing w:line="290" w:lineRule="atLeast"/>
        <w:jc w:val="both"/>
        <w:rPr>
          <w:rFonts w:ascii="Arial" w:hAnsi="Arial" w:cs="Arial"/>
          <w:sz w:val="20"/>
          <w:lang w:val="fr-FR"/>
        </w:rPr>
      </w:pPr>
      <w:r w:rsidRPr="00A039BE">
        <w:rPr>
          <w:rFonts w:ascii="Arial" w:eastAsia="Arial" w:hAnsi="Arial" w:cs="Arial"/>
          <w:sz w:val="20"/>
          <w:lang w:val="fr-FR"/>
        </w:rPr>
        <w:t>Madame, Monsieur,</w:t>
      </w:r>
    </w:p>
    <w:p w14:paraId="41D31BA2" w14:textId="77777777" w:rsidR="00202147" w:rsidRPr="00A039BE" w:rsidRDefault="00202147" w:rsidP="00202147">
      <w:pPr>
        <w:spacing w:line="290" w:lineRule="atLeast"/>
        <w:jc w:val="both"/>
        <w:rPr>
          <w:rFonts w:ascii="Arial" w:hAnsi="Arial" w:cs="Arial"/>
          <w:sz w:val="20"/>
          <w:lang w:val="fr-FR"/>
        </w:rPr>
      </w:pPr>
    </w:p>
    <w:p w14:paraId="5AD7DDEE" w14:textId="77777777" w:rsidR="00202147" w:rsidRPr="00A039BE" w:rsidRDefault="00202147" w:rsidP="00202147">
      <w:pPr>
        <w:spacing w:line="290" w:lineRule="atLeast"/>
        <w:jc w:val="both"/>
        <w:rPr>
          <w:rFonts w:ascii="Arial" w:hAnsi="Arial" w:cs="Arial"/>
          <w:sz w:val="20"/>
          <w:lang w:val="fr-FR"/>
        </w:rPr>
      </w:pPr>
      <w:r w:rsidRPr="00A039BE">
        <w:rPr>
          <w:rFonts w:ascii="Arial" w:eastAsia="Arial" w:hAnsi="Arial" w:cs="Arial"/>
          <w:sz w:val="20"/>
          <w:lang w:val="fr-FR"/>
        </w:rPr>
        <w:t xml:space="preserve">Il se peut que votre </w:t>
      </w:r>
      <w:r w:rsidRPr="00E005FD">
        <w:rPr>
          <w:rFonts w:ascii="Arial" w:eastAsia="Arial" w:hAnsi="Arial" w:cs="Arial"/>
          <w:i/>
          <w:iCs/>
          <w:color w:val="156082"/>
          <w:sz w:val="20"/>
          <w:lang w:val="fr-FR"/>
        </w:rPr>
        <w:t>fils/fille</w:t>
      </w:r>
      <w:r w:rsidRPr="00A039BE">
        <w:rPr>
          <w:rFonts w:ascii="Arial" w:eastAsia="Arial" w:hAnsi="Arial" w:cs="Arial"/>
          <w:sz w:val="20"/>
          <w:lang w:val="fr-FR"/>
        </w:rPr>
        <w:t xml:space="preserve"> continue de suivre des cours durant l’année scolaire/académique 20</w:t>
      </w:r>
      <w:r>
        <w:rPr>
          <w:rFonts w:ascii="Arial" w:eastAsia="Arial" w:hAnsi="Arial" w:cs="Arial"/>
          <w:sz w:val="20"/>
          <w:lang w:val="fr-FR"/>
        </w:rPr>
        <w:t>..</w:t>
      </w:r>
      <w:r w:rsidRPr="00A039BE">
        <w:rPr>
          <w:rFonts w:ascii="Arial" w:eastAsia="Arial" w:hAnsi="Arial" w:cs="Arial"/>
          <w:sz w:val="20"/>
          <w:lang w:val="fr-FR"/>
        </w:rPr>
        <w:t>-20</w:t>
      </w:r>
      <w:r>
        <w:rPr>
          <w:rFonts w:ascii="Arial" w:eastAsia="Arial" w:hAnsi="Arial" w:cs="Arial"/>
          <w:sz w:val="20"/>
          <w:lang w:val="fr-FR"/>
        </w:rPr>
        <w:t>..</w:t>
      </w:r>
      <w:r w:rsidRPr="00A039BE">
        <w:rPr>
          <w:rFonts w:ascii="Arial" w:eastAsia="Arial" w:hAnsi="Arial" w:cs="Arial"/>
          <w:sz w:val="20"/>
          <w:lang w:val="fr-FR"/>
        </w:rPr>
        <w:t>.</w:t>
      </w:r>
    </w:p>
    <w:p w14:paraId="2669E9A0" w14:textId="77777777" w:rsidR="00202147" w:rsidRPr="00A039BE" w:rsidRDefault="00202147" w:rsidP="00202147">
      <w:pPr>
        <w:spacing w:line="290" w:lineRule="atLeast"/>
        <w:jc w:val="both"/>
        <w:rPr>
          <w:rFonts w:ascii="Arial" w:hAnsi="Arial" w:cs="Arial"/>
          <w:sz w:val="20"/>
          <w:lang w:val="fr-FR"/>
        </w:rPr>
      </w:pPr>
    </w:p>
    <w:p w14:paraId="483463C2" w14:textId="77777777" w:rsidR="00202147" w:rsidRPr="008A47CA" w:rsidRDefault="00202147" w:rsidP="00202147">
      <w:pPr>
        <w:spacing w:line="290" w:lineRule="atLeast"/>
        <w:jc w:val="both"/>
        <w:rPr>
          <w:rFonts w:ascii="Arial" w:hAnsi="Arial" w:cs="Arial"/>
          <w:b/>
          <w:sz w:val="20"/>
          <w:lang w:val="fr-FR"/>
        </w:rPr>
      </w:pPr>
      <w:r w:rsidRPr="00A039BE">
        <w:rPr>
          <w:rFonts w:ascii="Arial" w:eastAsia="Arial" w:hAnsi="Arial" w:cs="Arial"/>
          <w:sz w:val="20"/>
          <w:lang w:val="fr-FR"/>
        </w:rPr>
        <w:t xml:space="preserve">A partir de 18 ans, un enfant doit remplir certaines conditions pour pouvoir continuer à bénéficier d’allocations familiales. </w:t>
      </w:r>
      <w:r w:rsidRPr="00A039BE">
        <w:rPr>
          <w:rFonts w:ascii="Arial" w:eastAsia="Arial" w:hAnsi="Arial" w:cs="Arial"/>
          <w:b/>
          <w:bCs/>
          <w:sz w:val="20"/>
          <w:lang w:val="fr-FR"/>
        </w:rPr>
        <w:t>Lisez attentivement la feuille d'information ci-jointe.</w:t>
      </w:r>
    </w:p>
    <w:p w14:paraId="1CE3F201" w14:textId="77777777" w:rsidR="00202147" w:rsidRPr="008A47CA" w:rsidRDefault="00202147" w:rsidP="00202147">
      <w:pPr>
        <w:spacing w:line="290" w:lineRule="atLeast"/>
        <w:jc w:val="both"/>
        <w:rPr>
          <w:rFonts w:ascii="Arial" w:hAnsi="Arial" w:cs="Arial"/>
          <w:sz w:val="20"/>
          <w:lang w:val="fr-FR"/>
        </w:rPr>
      </w:pPr>
    </w:p>
    <w:p w14:paraId="6FC7D2BF" w14:textId="77777777" w:rsidR="00202147" w:rsidRPr="008A47CA" w:rsidRDefault="00202147" w:rsidP="00202147">
      <w:pPr>
        <w:spacing w:line="290" w:lineRule="atLeast"/>
        <w:jc w:val="both"/>
        <w:rPr>
          <w:rFonts w:ascii="Arial" w:hAnsi="Arial" w:cs="Arial"/>
          <w:sz w:val="20"/>
          <w:lang w:val="fr-FR"/>
        </w:rPr>
      </w:pPr>
      <w:r w:rsidRPr="008A47CA">
        <w:rPr>
          <w:rFonts w:ascii="Arial" w:eastAsia="Arial" w:hAnsi="Arial" w:cs="Arial"/>
          <w:sz w:val="20"/>
          <w:lang w:val="fr-FR"/>
        </w:rPr>
        <w:t>Nous vous expliquons ci-après ce que vous devez faire, dans votre situation concrète, pour continuer à recevoir les allocations familiales pendant la prochaine année scolaire ou académique.</w:t>
      </w:r>
    </w:p>
    <w:p w14:paraId="5FECE70A" w14:textId="77777777" w:rsidR="00202147" w:rsidRPr="008A47CA" w:rsidRDefault="00202147" w:rsidP="00202147">
      <w:pPr>
        <w:spacing w:line="290" w:lineRule="atLeast"/>
        <w:jc w:val="both"/>
        <w:rPr>
          <w:rFonts w:ascii="Arial" w:hAnsi="Arial" w:cs="Arial"/>
          <w:sz w:val="20"/>
          <w:lang w:val="fr-FR"/>
        </w:rPr>
      </w:pPr>
    </w:p>
    <w:p w14:paraId="1E685C00" w14:textId="555944F3" w:rsidR="00202147" w:rsidRPr="008A47CA" w:rsidRDefault="00202147" w:rsidP="00202147">
      <w:pPr>
        <w:spacing w:line="290" w:lineRule="atLeast"/>
        <w:jc w:val="both"/>
        <w:rPr>
          <w:rFonts w:ascii="Arial" w:hAnsi="Arial" w:cs="Arial"/>
          <w:b/>
          <w:sz w:val="20"/>
          <w:u w:val="single"/>
          <w:lang w:val="nl-BE"/>
        </w:rPr>
      </w:pPr>
      <w:r w:rsidRPr="008A47CA">
        <w:rPr>
          <w:noProof/>
        </w:rPr>
        <mc:AlternateContent>
          <mc:Choice Requires="wps">
            <w:drawing>
              <wp:inline distT="0" distB="0" distL="0" distR="0" wp14:anchorId="20312003" wp14:editId="61715F13">
                <wp:extent cx="5760720" cy="297815"/>
                <wp:effectExtent l="7620" t="0" r="3810" b="6985"/>
                <wp:docPr id="79223894" name="Rechthoek: afgeronde hoek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297815"/>
                        </a:xfrm>
                        <a:prstGeom prst="roundRect">
                          <a:avLst>
                            <a:gd name="adj" fmla="val 16667"/>
                          </a:avLst>
                        </a:prstGeom>
                        <a:solidFill>
                          <a:srgbClr val="C6D9F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6496A0" w14:textId="77777777" w:rsidR="00202147" w:rsidRPr="00B6115E" w:rsidRDefault="00202147" w:rsidP="00202147">
                            <w:pPr>
                              <w:jc w:val="center"/>
                              <w:rPr>
                                <w:rFonts w:ascii="Arial" w:hAnsi="Arial" w:cs="Arial"/>
                                <w:b/>
                                <w:sz w:val="20"/>
                                <w:lang w:val="fr-FR"/>
                              </w:rPr>
                            </w:pPr>
                            <w:r>
                              <w:rPr>
                                <w:rFonts w:ascii="Arial" w:eastAsia="Arial" w:hAnsi="Arial" w:cs="Arial"/>
                                <w:b/>
                                <w:bCs/>
                                <w:sz w:val="20"/>
                                <w:lang w:val="fr-FR"/>
                              </w:rPr>
                              <w:t>QUE devez-vous faire dans votre situation spécifique ?</w:t>
                            </w:r>
                          </w:p>
                        </w:txbxContent>
                      </wps:txbx>
                      <wps:bodyPr rot="0" vert="horz" wrap="square" lIns="91440" tIns="45720" rIns="91440" bIns="45720" anchor="t" anchorCtr="0" upright="1">
                        <a:noAutofit/>
                      </wps:bodyPr>
                    </wps:wsp>
                  </a:graphicData>
                </a:graphic>
              </wp:inline>
            </w:drawing>
          </mc:Choice>
          <mc:Fallback>
            <w:pict>
              <v:roundrect w14:anchorId="20312003" id="Rechthoek: afgeronde hoeken 4" o:spid="_x0000_s1026" style="width:453.6pt;height:23.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E/DAIAAPEDAAAOAAAAZHJzL2Uyb0RvYy54bWysU12v2jAMfZ+0/xDlfZQiKJeKcnUFYpp0&#10;96Hd7QekafqxpXHmBAr79XNSYGh7m/YS2XF87HPsrB9PvWZHha4DU/B0MuVMGQlVZ5qCf/2yf/PA&#10;mfPCVEKDUQU/K8cfN69frQebqxm0oCuFjECMywdb8NZ7myeJk63qhZuAVYaCNWAvPLnYJBWKgdB7&#10;ncym0ywZACuLIJVzdLsbg3wT8etaSf+xrp3yTBecevPxxHiW4Uw2a5E3KGzbyUsb4h+66EVnqOgN&#10;aie8YAfs/oLqO4ngoPYTCX0Cdd1JFTkQm3T6B5uXVlgVuZA4zt5kcv8PVn44vthPGFp39hnkd8cM&#10;bFthGvWECEOrREXl0iBUMliX3xKC4yiVlcN7qGi04uAhanCqsQ+AxI6dotTnm9Tq5Jmky8Uymy5n&#10;NBFJsdlq+ZAuYgmRX7MtOv9WQc+CUXCEg6k+0zxjCXF8dj7qXTEj+lC9+sZZ3Wua3lFolmZZtrwg&#10;Xh4nIr9iRrqgu2rfaR0dbMqtRkapBd9mu9V+ZEyq3D/TJjw2ENKCICIPN1GXIEXYOpf7U3miYDBL&#10;qM6kEMK4d/RPyGgBf3I20M4V3P04CFSc6XeGVF6l83lY0ujMF1EfvI+U9xFhJEEV3HM2mls/LvbB&#10;Yte0VCmNWhl4osnUnb+OcOzq0jftVSRy+QNhce/9+Or3T938AgAA//8DAFBLAwQUAAYACAAAACEA&#10;uvrQsNoAAAAEAQAADwAAAGRycy9kb3ducmV2LnhtbEyPvU7DQBCEeyTe4bRIdOSMlT87PkcICdFA&#10;QaBJt/ZtbINvz/guiXl7FhpoVhrNaObbYju5Xp1oDJ1nA7ezBBRx7W3HjYG314ebNagQkS32nsnA&#10;FwXYlpcXBebWn/mFTrvYKCnhkKOBNsYh1zrULTkMMz8Qi3fwo8Mocmy0HfEs5a7XaZIstcOOZaHF&#10;ge5bqj92R2dg//xOC1p43D+lVM8PjxVmnytjrq+muw2oSFP8C8MPvqBDKUyVP7INqjcgj8TfK16W&#10;rFJQlYH5MgNdFvo/fPkNAAD//wMAUEsBAi0AFAAGAAgAAAAhALaDOJL+AAAA4QEAABMAAAAAAAAA&#10;AAAAAAAAAAAAAFtDb250ZW50X1R5cGVzXS54bWxQSwECLQAUAAYACAAAACEAOP0h/9YAAACUAQAA&#10;CwAAAAAAAAAAAAAAAAAvAQAAX3JlbHMvLnJlbHNQSwECLQAUAAYACAAAACEAjkERPwwCAADxAwAA&#10;DgAAAAAAAAAAAAAAAAAuAgAAZHJzL2Uyb0RvYy54bWxQSwECLQAUAAYACAAAACEAuvrQsNoAAAAE&#10;AQAADwAAAAAAAAAAAAAAAABmBAAAZHJzL2Rvd25yZXYueG1sUEsFBgAAAAAEAAQA8wAAAG0FAAAA&#10;AA==&#10;" fillcolor="#c6d9f1" stroked="f">
                <v:textbox>
                  <w:txbxContent>
                    <w:p w14:paraId="326496A0" w14:textId="77777777" w:rsidR="00202147" w:rsidRPr="00B6115E" w:rsidRDefault="00202147" w:rsidP="00202147">
                      <w:pPr>
                        <w:jc w:val="center"/>
                        <w:rPr>
                          <w:rFonts w:ascii="Arial" w:hAnsi="Arial" w:cs="Arial"/>
                          <w:b/>
                          <w:sz w:val="20"/>
                          <w:lang w:val="fr-FR"/>
                        </w:rPr>
                      </w:pPr>
                      <w:r>
                        <w:rPr>
                          <w:rFonts w:ascii="Arial" w:eastAsia="Arial" w:hAnsi="Arial" w:cs="Arial"/>
                          <w:b/>
                          <w:bCs/>
                          <w:sz w:val="20"/>
                          <w:lang w:val="fr-FR"/>
                        </w:rPr>
                        <w:t>QUE devez-vous faire dans votre situation spécifique ?</w:t>
                      </w:r>
                    </w:p>
                  </w:txbxContent>
                </v:textbox>
                <w10:anchorlock/>
              </v:roundrect>
            </w:pict>
          </mc:Fallback>
        </mc:AlternateContent>
      </w:r>
    </w:p>
    <w:p w14:paraId="249E3F06" w14:textId="77777777" w:rsidR="00202147" w:rsidRPr="008A47CA" w:rsidRDefault="00202147" w:rsidP="00202147">
      <w:pPr>
        <w:overflowPunct/>
        <w:autoSpaceDE/>
        <w:autoSpaceDN/>
        <w:adjustRightInd/>
        <w:spacing w:line="290" w:lineRule="atLeast"/>
        <w:jc w:val="both"/>
        <w:textAlignment w:val="auto"/>
        <w:rPr>
          <w:rFonts w:ascii="Arial" w:hAnsi="Arial" w:cs="Arial"/>
          <w:i/>
          <w:sz w:val="20"/>
          <w:lang w:val="nl-BE"/>
        </w:rPr>
      </w:pPr>
    </w:p>
    <w:p w14:paraId="65E4868B" w14:textId="77777777" w:rsidR="00202147" w:rsidRPr="008A47CA" w:rsidRDefault="00202147" w:rsidP="00202147">
      <w:pPr>
        <w:numPr>
          <w:ilvl w:val="0"/>
          <w:numId w:val="1"/>
        </w:numPr>
        <w:overflowPunct/>
        <w:autoSpaceDE/>
        <w:autoSpaceDN/>
        <w:adjustRightInd/>
        <w:ind w:left="0"/>
        <w:jc w:val="both"/>
        <w:textAlignment w:val="auto"/>
        <w:rPr>
          <w:rFonts w:ascii="Arial" w:hAnsi="Arial" w:cs="Arial"/>
          <w:b/>
          <w:sz w:val="20"/>
          <w:lang w:val="nl-BE"/>
        </w:rPr>
      </w:pPr>
      <w:r w:rsidRPr="008A47CA">
        <w:rPr>
          <w:rFonts w:ascii="Arial" w:eastAsia="Arial" w:hAnsi="Arial" w:cs="Arial"/>
          <w:b/>
          <w:bCs/>
          <w:sz w:val="20"/>
          <w:lang w:val="fr-FR"/>
        </w:rPr>
        <w:t>Votre enfant continue d'étudier?</w:t>
      </w:r>
    </w:p>
    <w:p w14:paraId="0B0A79A3" w14:textId="77777777" w:rsidR="00202147" w:rsidRPr="008A47CA" w:rsidRDefault="00202147" w:rsidP="00202147">
      <w:pPr>
        <w:overflowPunct/>
        <w:autoSpaceDE/>
        <w:autoSpaceDN/>
        <w:adjustRightInd/>
        <w:jc w:val="both"/>
        <w:textAlignment w:val="auto"/>
        <w:rPr>
          <w:rFonts w:ascii="Arial" w:hAnsi="Arial" w:cs="Arial"/>
          <w:sz w:val="20"/>
          <w:lang w:val="nl-BE"/>
        </w:rPr>
      </w:pPr>
    </w:p>
    <w:p w14:paraId="2BE90E59" w14:textId="77777777" w:rsidR="00202147" w:rsidRPr="008A47CA" w:rsidRDefault="00202147" w:rsidP="00202147">
      <w:pPr>
        <w:jc w:val="both"/>
        <w:rPr>
          <w:rFonts w:ascii="Arial" w:hAnsi="Arial" w:cs="Arial"/>
          <w:sz w:val="20"/>
          <w:lang w:val="fr-FR"/>
        </w:rPr>
      </w:pPr>
      <w:r w:rsidRPr="008A47CA">
        <w:rPr>
          <w:rFonts w:ascii="Arial" w:eastAsia="Arial" w:hAnsi="Arial" w:cs="Arial"/>
          <w:b/>
          <w:bCs/>
          <w:sz w:val="20"/>
          <w:lang w:val="fr-FR"/>
        </w:rPr>
        <w:t>Vous ne devez par conséquent rien faire.</w:t>
      </w:r>
      <w:r w:rsidRPr="008A47CA">
        <w:rPr>
          <w:rFonts w:ascii="Arial" w:eastAsia="Arial" w:hAnsi="Arial" w:cs="Arial"/>
          <w:sz w:val="20"/>
          <w:lang w:val="fr-FR"/>
        </w:rPr>
        <w:t xml:space="preserve"> En effet, les Communautés flamande et germanophone nous informent automatiquement que votre fils/fille poursuit ses études.</w:t>
      </w:r>
    </w:p>
    <w:p w14:paraId="26D845A6" w14:textId="77777777" w:rsidR="00202147" w:rsidRPr="008A47CA" w:rsidRDefault="00202147" w:rsidP="00202147">
      <w:pPr>
        <w:jc w:val="both"/>
        <w:rPr>
          <w:rFonts w:ascii="Arial" w:hAnsi="Arial" w:cs="Arial"/>
          <w:b/>
          <w:sz w:val="20"/>
          <w:lang w:val="fr-FR"/>
        </w:rPr>
      </w:pPr>
    </w:p>
    <w:p w14:paraId="51F4B890" w14:textId="77777777" w:rsidR="00202147" w:rsidRPr="008A47CA" w:rsidRDefault="00202147" w:rsidP="00202147">
      <w:pPr>
        <w:ind w:left="1440" w:hanging="1440"/>
        <w:jc w:val="both"/>
        <w:rPr>
          <w:rFonts w:ascii="Arial" w:hAnsi="Arial" w:cs="Arial"/>
          <w:sz w:val="20"/>
          <w:lang w:val="fr-FR"/>
        </w:rPr>
      </w:pPr>
      <w:r w:rsidRPr="008A47CA">
        <w:rPr>
          <w:rFonts w:ascii="Arial" w:eastAsia="Arial" w:hAnsi="Arial" w:cs="Arial"/>
          <w:b/>
          <w:bCs/>
          <w:sz w:val="20"/>
          <w:lang w:val="fr-FR"/>
        </w:rPr>
        <w:t>ATTENTION</w:t>
      </w:r>
      <w:r w:rsidRPr="008A47CA">
        <w:rPr>
          <w:rFonts w:ascii="Arial" w:eastAsia="Arial" w:hAnsi="Arial" w:cs="Arial"/>
          <w:b/>
          <w:bCs/>
          <w:sz w:val="20"/>
          <w:lang w:val="fr-FR"/>
        </w:rPr>
        <w:tab/>
      </w:r>
      <w:r w:rsidRPr="008A47CA">
        <w:rPr>
          <w:rFonts w:ascii="Arial" w:eastAsia="Arial" w:hAnsi="Arial" w:cs="Arial"/>
          <w:sz w:val="20"/>
          <w:lang w:val="fr-FR"/>
        </w:rPr>
        <w:t>Si votre enfant suit l'enseignement de promotion sociale, des cours du soir, un enseignement pour adultes, un enseignement privé, une formation reconnue (y compris l’enseignement supérieur professionnel), l’année préparatoire à l’Ecole royale militaire ou un enseignement de la Communauté française,</w:t>
      </w:r>
    </w:p>
    <w:p w14:paraId="34593C30" w14:textId="77777777" w:rsidR="00202147" w:rsidRPr="008A47CA" w:rsidRDefault="00202147" w:rsidP="00202147">
      <w:pPr>
        <w:ind w:left="1440" w:hanging="720"/>
        <w:jc w:val="both"/>
        <w:rPr>
          <w:rFonts w:ascii="Arial" w:hAnsi="Arial" w:cs="Arial"/>
          <w:b/>
          <w:sz w:val="20"/>
          <w:lang w:val="fr-FR"/>
        </w:rPr>
      </w:pPr>
    </w:p>
    <w:p w14:paraId="5E66C90A" w14:textId="77777777" w:rsidR="00202147" w:rsidRPr="008A47CA" w:rsidRDefault="00202147" w:rsidP="00202147">
      <w:pPr>
        <w:ind w:left="1440"/>
        <w:jc w:val="both"/>
        <w:rPr>
          <w:rFonts w:ascii="Arial" w:hAnsi="Arial" w:cs="Arial"/>
          <w:sz w:val="20"/>
          <w:lang w:val="fr-FR"/>
        </w:rPr>
      </w:pPr>
      <w:r w:rsidRPr="008A47CA">
        <w:rPr>
          <w:rFonts w:ascii="Arial" w:eastAsia="Arial" w:hAnsi="Arial" w:cs="Arial"/>
          <w:sz w:val="20"/>
          <w:lang w:val="fr-FR"/>
        </w:rPr>
        <w:t xml:space="preserve">demandez un </w:t>
      </w:r>
      <w:r w:rsidRPr="008A47CA">
        <w:rPr>
          <w:rFonts w:ascii="Arial" w:eastAsia="Arial" w:hAnsi="Arial" w:cs="Arial"/>
          <w:b/>
          <w:bCs/>
          <w:sz w:val="20"/>
          <w:lang w:val="fr-FR"/>
        </w:rPr>
        <w:t>formulaire P7</w:t>
      </w:r>
      <w:r w:rsidRPr="008A47CA">
        <w:rPr>
          <w:rFonts w:ascii="Arial" w:eastAsia="Arial" w:hAnsi="Arial" w:cs="Arial"/>
          <w:sz w:val="20"/>
          <w:lang w:val="fr-FR"/>
        </w:rPr>
        <w:t xml:space="preserve"> à votre caisse d’allocations familiales ou téléchargez ce formulaire sur </w:t>
      </w:r>
      <w:r w:rsidRPr="00E005FD">
        <w:rPr>
          <w:rFonts w:ascii="Arial" w:eastAsia="Arial" w:hAnsi="Arial" w:cs="Arial"/>
          <w:color w:val="156082"/>
          <w:sz w:val="20"/>
          <w:lang w:val="fr-FR"/>
        </w:rPr>
        <w:t>www.xxx.be</w:t>
      </w:r>
      <w:r w:rsidRPr="008A47CA">
        <w:rPr>
          <w:rFonts w:ascii="Arial" w:eastAsia="Arial" w:hAnsi="Arial" w:cs="Arial"/>
          <w:sz w:val="20"/>
          <w:lang w:val="fr-FR"/>
        </w:rPr>
        <w:t xml:space="preserve"> (Site Internet de l’organisme d'allocations familiales).</w:t>
      </w:r>
    </w:p>
    <w:p w14:paraId="283B690A" w14:textId="77777777" w:rsidR="00202147" w:rsidRPr="008A47CA" w:rsidRDefault="00202147" w:rsidP="00202147">
      <w:pPr>
        <w:overflowPunct/>
        <w:autoSpaceDE/>
        <w:autoSpaceDN/>
        <w:adjustRightInd/>
        <w:jc w:val="both"/>
        <w:textAlignment w:val="auto"/>
        <w:rPr>
          <w:rFonts w:ascii="Arial" w:hAnsi="Arial" w:cs="Arial"/>
          <w:sz w:val="20"/>
          <w:lang w:val="fr-FR"/>
        </w:rPr>
      </w:pPr>
      <w:r w:rsidRPr="008A47CA">
        <w:rPr>
          <w:rFonts w:ascii="Arial" w:hAnsi="Arial" w:cs="Arial"/>
          <w:sz w:val="20"/>
          <w:lang w:val="fr-FR"/>
        </w:rPr>
        <w:t xml:space="preserve"> </w:t>
      </w:r>
    </w:p>
    <w:p w14:paraId="0A396766" w14:textId="77777777" w:rsidR="00202147" w:rsidRPr="008A47CA" w:rsidRDefault="00202147" w:rsidP="00202147">
      <w:pPr>
        <w:numPr>
          <w:ilvl w:val="0"/>
          <w:numId w:val="1"/>
        </w:numPr>
        <w:overflowPunct/>
        <w:autoSpaceDE/>
        <w:autoSpaceDN/>
        <w:adjustRightInd/>
        <w:ind w:left="0"/>
        <w:jc w:val="both"/>
        <w:textAlignment w:val="auto"/>
        <w:rPr>
          <w:rFonts w:ascii="Arial" w:hAnsi="Arial" w:cs="Arial"/>
          <w:b/>
          <w:sz w:val="20"/>
          <w:lang w:val="fr-FR"/>
        </w:rPr>
      </w:pPr>
      <w:r w:rsidRPr="008A47CA">
        <w:rPr>
          <w:rFonts w:ascii="Arial" w:eastAsia="Arial" w:hAnsi="Arial" w:cs="Arial"/>
          <w:b/>
          <w:bCs/>
          <w:sz w:val="20"/>
          <w:lang w:val="fr-FR"/>
        </w:rPr>
        <w:t>Votre enfant termine définitivement ses études et commence à travailler ?</w:t>
      </w:r>
    </w:p>
    <w:p w14:paraId="57406176" w14:textId="77777777" w:rsidR="00202147" w:rsidRPr="008A47CA" w:rsidRDefault="00202147" w:rsidP="00202147">
      <w:pPr>
        <w:overflowPunct/>
        <w:autoSpaceDE/>
        <w:autoSpaceDN/>
        <w:adjustRightInd/>
        <w:jc w:val="both"/>
        <w:textAlignment w:val="auto"/>
        <w:rPr>
          <w:rFonts w:ascii="Arial" w:hAnsi="Arial" w:cs="Arial"/>
          <w:sz w:val="20"/>
          <w:lang w:val="fr-FR"/>
        </w:rPr>
      </w:pPr>
    </w:p>
    <w:p w14:paraId="5BE7C88D" w14:textId="77777777" w:rsidR="00202147" w:rsidRPr="008A47CA" w:rsidRDefault="00202147" w:rsidP="00202147">
      <w:pPr>
        <w:jc w:val="both"/>
        <w:rPr>
          <w:rFonts w:ascii="Arial" w:hAnsi="Arial" w:cs="Arial"/>
          <w:sz w:val="20"/>
          <w:lang w:val="nl-NL"/>
        </w:rPr>
      </w:pPr>
      <w:r w:rsidRPr="008A47CA">
        <w:rPr>
          <w:rFonts w:ascii="Arial" w:eastAsia="Arial" w:hAnsi="Arial" w:cs="Arial"/>
          <w:sz w:val="20"/>
          <w:lang w:val="fr-FR"/>
        </w:rPr>
        <w:t>Contactez votre caisse d’allocations familiales pour éviter de devoir rembourser des allocations familiales indues. (Voir feuille d'info)</w:t>
      </w:r>
    </w:p>
    <w:p w14:paraId="6605BD82" w14:textId="77777777" w:rsidR="00202147" w:rsidRPr="008A47CA" w:rsidRDefault="00202147" w:rsidP="00202147">
      <w:pPr>
        <w:tabs>
          <w:tab w:val="left" w:pos="1125"/>
        </w:tabs>
        <w:overflowPunct/>
        <w:autoSpaceDE/>
        <w:autoSpaceDN/>
        <w:adjustRightInd/>
        <w:jc w:val="both"/>
        <w:textAlignment w:val="auto"/>
        <w:rPr>
          <w:rFonts w:ascii="Arial" w:hAnsi="Arial" w:cs="Arial"/>
          <w:i/>
          <w:sz w:val="20"/>
          <w:lang w:val="nl-NL"/>
        </w:rPr>
      </w:pPr>
      <w:r w:rsidRPr="008A47CA">
        <w:rPr>
          <w:rFonts w:ascii="Arial" w:hAnsi="Arial" w:cs="Arial"/>
          <w:i/>
          <w:sz w:val="20"/>
          <w:lang w:val="nl-NL"/>
        </w:rPr>
        <w:tab/>
      </w:r>
    </w:p>
    <w:p w14:paraId="054420D6" w14:textId="77777777" w:rsidR="00202147" w:rsidRPr="00A039BE" w:rsidRDefault="00202147" w:rsidP="00202147">
      <w:pPr>
        <w:numPr>
          <w:ilvl w:val="0"/>
          <w:numId w:val="1"/>
        </w:numPr>
        <w:overflowPunct/>
        <w:autoSpaceDE/>
        <w:autoSpaceDN/>
        <w:adjustRightInd/>
        <w:ind w:left="0"/>
        <w:jc w:val="both"/>
        <w:textAlignment w:val="auto"/>
        <w:rPr>
          <w:rFonts w:ascii="Arial" w:hAnsi="Arial" w:cs="Arial"/>
          <w:b/>
          <w:sz w:val="20"/>
          <w:lang w:val="fr-FR"/>
        </w:rPr>
      </w:pPr>
      <w:r w:rsidRPr="00A039BE">
        <w:rPr>
          <w:rFonts w:ascii="Arial" w:eastAsia="Arial" w:hAnsi="Arial" w:cs="Arial"/>
          <w:b/>
          <w:bCs/>
          <w:sz w:val="20"/>
          <w:lang w:val="fr-FR"/>
        </w:rPr>
        <w:t xml:space="preserve">Votre enfant s’inscrit comme demandeur d’emploi auprès </w:t>
      </w:r>
      <w:r>
        <w:rPr>
          <w:rFonts w:ascii="Arial" w:eastAsia="Arial" w:hAnsi="Arial" w:cs="Arial"/>
          <w:b/>
          <w:bCs/>
          <w:sz w:val="20"/>
          <w:lang w:val="fr-FR"/>
        </w:rPr>
        <w:t>du</w:t>
      </w:r>
      <w:r w:rsidRPr="00A039BE">
        <w:rPr>
          <w:rFonts w:ascii="Arial" w:eastAsia="Arial" w:hAnsi="Arial" w:cs="Arial"/>
          <w:b/>
          <w:bCs/>
          <w:sz w:val="20"/>
          <w:lang w:val="fr-FR"/>
        </w:rPr>
        <w:t xml:space="preserve"> service régional de l’emploi (</w:t>
      </w:r>
      <w:proofErr w:type="spellStart"/>
      <w:r w:rsidRPr="00A039BE">
        <w:rPr>
          <w:rFonts w:ascii="Arial" w:eastAsia="Arial" w:hAnsi="Arial" w:cs="Arial"/>
          <w:b/>
          <w:bCs/>
          <w:sz w:val="20"/>
          <w:lang w:val="fr-FR"/>
        </w:rPr>
        <w:t>Actiris</w:t>
      </w:r>
      <w:proofErr w:type="spellEnd"/>
      <w:r w:rsidRPr="00A039BE">
        <w:rPr>
          <w:rFonts w:ascii="Arial" w:eastAsia="Arial" w:hAnsi="Arial" w:cs="Arial"/>
          <w:b/>
          <w:bCs/>
          <w:sz w:val="20"/>
          <w:lang w:val="fr-FR"/>
        </w:rPr>
        <w:t>) ?</w:t>
      </w:r>
    </w:p>
    <w:p w14:paraId="21AC67D8" w14:textId="77777777" w:rsidR="00202147" w:rsidRPr="00A039BE" w:rsidRDefault="00202147" w:rsidP="00202147">
      <w:pPr>
        <w:overflowPunct/>
        <w:autoSpaceDE/>
        <w:autoSpaceDN/>
        <w:adjustRightInd/>
        <w:jc w:val="both"/>
        <w:textAlignment w:val="auto"/>
        <w:rPr>
          <w:rFonts w:ascii="Arial" w:hAnsi="Arial" w:cs="Arial"/>
          <w:i/>
          <w:sz w:val="20"/>
          <w:lang w:val="fr-FR"/>
        </w:rPr>
      </w:pPr>
    </w:p>
    <w:p w14:paraId="6E18827D" w14:textId="77777777" w:rsidR="00202147" w:rsidRPr="00A039BE" w:rsidRDefault="00202147" w:rsidP="00202147">
      <w:pPr>
        <w:jc w:val="both"/>
        <w:rPr>
          <w:rFonts w:ascii="Arial" w:hAnsi="Arial" w:cs="Arial"/>
          <w:sz w:val="20"/>
          <w:lang w:val="fr-FR"/>
        </w:rPr>
      </w:pPr>
      <w:r w:rsidRPr="00A039BE">
        <w:rPr>
          <w:rFonts w:ascii="Arial" w:eastAsia="Arial" w:hAnsi="Arial" w:cs="Arial"/>
          <w:sz w:val="20"/>
          <w:lang w:val="fr-FR"/>
        </w:rPr>
        <w:t>Quand l'enfant arrête ses études, il doit s'inscrire comme demandeur d'emploi pour continuer à avoir droit aux allocations familiales. Lorsque nous recevrons un message confirmant son inscription comme demandeur d'emploi, nous vous enverrons un formulaire P20 accompagné d'une feuille d'information détaillée.</w:t>
      </w:r>
    </w:p>
    <w:p w14:paraId="3D52D804" w14:textId="77777777" w:rsidR="00202147" w:rsidRPr="00A039BE" w:rsidRDefault="00202147" w:rsidP="00202147">
      <w:pPr>
        <w:jc w:val="both"/>
        <w:rPr>
          <w:rFonts w:ascii="Arial" w:hAnsi="Arial" w:cs="Arial"/>
          <w:i/>
          <w:sz w:val="20"/>
          <w:lang w:val="fr-FR"/>
        </w:rPr>
      </w:pPr>
    </w:p>
    <w:p w14:paraId="2E35ECCB" w14:textId="77777777" w:rsidR="00202147" w:rsidRPr="00A039BE" w:rsidRDefault="00202147" w:rsidP="00202147">
      <w:pPr>
        <w:overflowPunct/>
        <w:autoSpaceDE/>
        <w:autoSpaceDN/>
        <w:adjustRightInd/>
        <w:jc w:val="both"/>
        <w:textAlignment w:val="auto"/>
        <w:rPr>
          <w:rFonts w:ascii="Arial" w:hAnsi="Arial" w:cs="Arial"/>
          <w:b/>
          <w:sz w:val="20"/>
          <w:lang w:val="fr-FR"/>
        </w:rPr>
      </w:pPr>
      <w:r w:rsidRPr="00A039BE">
        <w:rPr>
          <w:rFonts w:ascii="Arial" w:eastAsia="Arial" w:hAnsi="Arial" w:cs="Arial"/>
          <w:b/>
          <w:bCs/>
          <w:sz w:val="20"/>
          <w:lang w:val="fr-BE"/>
        </w:rPr>
        <w:br w:type="page"/>
      </w:r>
    </w:p>
    <w:p w14:paraId="65C9EB54" w14:textId="77777777" w:rsidR="00202147" w:rsidRPr="00202147" w:rsidRDefault="00202147" w:rsidP="00202147">
      <w:pPr>
        <w:overflowPunct/>
        <w:autoSpaceDE/>
        <w:autoSpaceDN/>
        <w:adjustRightInd/>
        <w:ind w:left="-360"/>
        <w:jc w:val="both"/>
        <w:textAlignment w:val="auto"/>
        <w:rPr>
          <w:rFonts w:ascii="Arial" w:hAnsi="Arial" w:cs="Arial"/>
          <w:b/>
          <w:sz w:val="20"/>
          <w:lang w:val="fr-BE"/>
        </w:rPr>
      </w:pPr>
    </w:p>
    <w:p w14:paraId="0E55EF94" w14:textId="77777777" w:rsidR="00202147" w:rsidRPr="00A039BE" w:rsidRDefault="00202147" w:rsidP="00202147">
      <w:pPr>
        <w:numPr>
          <w:ilvl w:val="0"/>
          <w:numId w:val="1"/>
        </w:numPr>
        <w:overflowPunct/>
        <w:autoSpaceDE/>
        <w:autoSpaceDN/>
        <w:adjustRightInd/>
        <w:ind w:left="0"/>
        <w:jc w:val="both"/>
        <w:textAlignment w:val="auto"/>
        <w:rPr>
          <w:rFonts w:ascii="Arial" w:hAnsi="Arial" w:cs="Arial"/>
          <w:b/>
          <w:sz w:val="20"/>
          <w:lang w:val="fr-FR"/>
        </w:rPr>
      </w:pPr>
      <w:r w:rsidRPr="00A039BE">
        <w:rPr>
          <w:rFonts w:ascii="Arial" w:eastAsia="Arial" w:hAnsi="Arial" w:cs="Arial"/>
          <w:b/>
          <w:bCs/>
          <w:sz w:val="20"/>
          <w:lang w:val="fr-FR"/>
        </w:rPr>
        <w:t>Votre enfant suit une formation de chef d’entreprise ?</w:t>
      </w:r>
    </w:p>
    <w:p w14:paraId="11D4B020" w14:textId="77777777" w:rsidR="00202147" w:rsidRPr="00A039BE" w:rsidRDefault="00202147" w:rsidP="00202147">
      <w:pPr>
        <w:overflowPunct/>
        <w:autoSpaceDE/>
        <w:autoSpaceDN/>
        <w:adjustRightInd/>
        <w:jc w:val="both"/>
        <w:textAlignment w:val="auto"/>
        <w:rPr>
          <w:rFonts w:ascii="Arial" w:hAnsi="Arial" w:cs="Arial"/>
          <w:sz w:val="20"/>
          <w:lang w:val="fr-FR"/>
        </w:rPr>
      </w:pPr>
    </w:p>
    <w:p w14:paraId="2775674F" w14:textId="77777777" w:rsidR="00202147" w:rsidRPr="00A039BE" w:rsidRDefault="00202147" w:rsidP="00202147">
      <w:pPr>
        <w:jc w:val="both"/>
        <w:rPr>
          <w:rFonts w:ascii="Arial" w:hAnsi="Arial" w:cs="Arial"/>
          <w:sz w:val="20"/>
          <w:lang w:val="fr-FR"/>
        </w:rPr>
      </w:pPr>
      <w:r w:rsidRPr="00C66D6D">
        <w:rPr>
          <w:rFonts w:ascii="Arial" w:eastAsia="Arial" w:hAnsi="Arial" w:cs="Arial"/>
          <w:sz w:val="20"/>
          <w:lang w:val="fr-FR"/>
        </w:rPr>
        <w:t>Demandez un P9bis (chef</w:t>
      </w:r>
      <w:r w:rsidRPr="00A039BE">
        <w:rPr>
          <w:rFonts w:ascii="Arial" w:eastAsia="Arial" w:hAnsi="Arial" w:cs="Arial"/>
          <w:sz w:val="20"/>
          <w:lang w:val="fr-FR"/>
        </w:rPr>
        <w:t xml:space="preserve"> d’entreprise) à votre caisse d’allocations familiales ou téléchargez ce formulaire sur </w:t>
      </w:r>
      <w:r w:rsidRPr="00E005FD">
        <w:rPr>
          <w:rFonts w:ascii="Arial" w:eastAsia="Arial" w:hAnsi="Arial" w:cs="Arial"/>
          <w:i/>
          <w:iCs/>
          <w:color w:val="156082"/>
          <w:sz w:val="20"/>
          <w:lang w:val="fr-FR"/>
        </w:rPr>
        <w:t>www.xxx.be</w:t>
      </w:r>
      <w:r w:rsidRPr="00A039BE">
        <w:rPr>
          <w:rFonts w:ascii="Arial" w:eastAsia="Arial" w:hAnsi="Arial" w:cs="Arial"/>
          <w:sz w:val="20"/>
          <w:lang w:val="fr-FR"/>
        </w:rPr>
        <w:t>. (Site Internet de l’organisme d'allocations familiales).</w:t>
      </w:r>
    </w:p>
    <w:p w14:paraId="5E091791" w14:textId="77777777" w:rsidR="00202147" w:rsidRPr="00A039BE" w:rsidRDefault="00202147" w:rsidP="00202147">
      <w:pPr>
        <w:jc w:val="both"/>
        <w:rPr>
          <w:rFonts w:ascii="Arial" w:hAnsi="Arial" w:cs="Arial"/>
          <w:sz w:val="20"/>
          <w:lang w:val="fr-FR"/>
        </w:rPr>
      </w:pPr>
    </w:p>
    <w:p w14:paraId="1DD9F5A9" w14:textId="77777777" w:rsidR="00202147" w:rsidRPr="00A039BE" w:rsidRDefault="00202147" w:rsidP="00202147">
      <w:pPr>
        <w:numPr>
          <w:ilvl w:val="0"/>
          <w:numId w:val="1"/>
        </w:numPr>
        <w:ind w:left="0"/>
        <w:jc w:val="both"/>
        <w:rPr>
          <w:rFonts w:ascii="Arial" w:hAnsi="Arial" w:cs="Arial"/>
          <w:b/>
          <w:sz w:val="20"/>
          <w:lang w:val="fr-FR"/>
        </w:rPr>
      </w:pPr>
      <w:r w:rsidRPr="00A039BE">
        <w:rPr>
          <w:rFonts w:ascii="Arial" w:eastAsia="Arial" w:hAnsi="Arial" w:cs="Arial"/>
          <w:b/>
          <w:bCs/>
          <w:sz w:val="20"/>
          <w:lang w:val="fr-FR"/>
        </w:rPr>
        <w:t>Votre enfant étudie à l’étranger ?</w:t>
      </w:r>
    </w:p>
    <w:p w14:paraId="4DB22205" w14:textId="77777777" w:rsidR="00202147" w:rsidRPr="00A039BE" w:rsidRDefault="00202147" w:rsidP="00202147">
      <w:pPr>
        <w:overflowPunct/>
        <w:autoSpaceDE/>
        <w:autoSpaceDN/>
        <w:adjustRightInd/>
        <w:jc w:val="both"/>
        <w:textAlignment w:val="auto"/>
        <w:rPr>
          <w:rFonts w:ascii="Arial" w:hAnsi="Arial" w:cs="Arial"/>
          <w:b/>
          <w:sz w:val="20"/>
          <w:lang w:val="fr-FR"/>
        </w:rPr>
      </w:pPr>
    </w:p>
    <w:p w14:paraId="45CFFA8C" w14:textId="77777777" w:rsidR="00202147" w:rsidRPr="00A039BE" w:rsidRDefault="00202147" w:rsidP="00202147">
      <w:pPr>
        <w:jc w:val="both"/>
        <w:rPr>
          <w:rFonts w:ascii="Arial" w:hAnsi="Arial" w:cs="Arial"/>
          <w:sz w:val="20"/>
          <w:lang w:val="nl-NL"/>
        </w:rPr>
      </w:pPr>
      <w:r w:rsidRPr="00A039BE">
        <w:rPr>
          <w:rFonts w:ascii="Arial" w:eastAsia="Arial" w:hAnsi="Arial" w:cs="Arial"/>
          <w:sz w:val="20"/>
          <w:lang w:val="fr-FR"/>
        </w:rPr>
        <w:t>Informez votre caisse d’allocations familiales du pays dans lequel votre enfant étudie. Nous vous enverrons le formulaire adéquat.</w:t>
      </w:r>
    </w:p>
    <w:p w14:paraId="56CBB9CE" w14:textId="77777777" w:rsidR="00202147" w:rsidRPr="00A039BE" w:rsidRDefault="00202147" w:rsidP="00202147">
      <w:pPr>
        <w:jc w:val="both"/>
        <w:rPr>
          <w:rFonts w:ascii="Arial" w:hAnsi="Arial" w:cs="Arial"/>
          <w:sz w:val="20"/>
          <w:lang w:val="nl-NL"/>
        </w:rPr>
      </w:pPr>
    </w:p>
    <w:p w14:paraId="60A3F1B8" w14:textId="77777777" w:rsidR="00202147" w:rsidRPr="00A039BE" w:rsidRDefault="00202147" w:rsidP="00202147">
      <w:pPr>
        <w:numPr>
          <w:ilvl w:val="0"/>
          <w:numId w:val="1"/>
        </w:numPr>
        <w:overflowPunct/>
        <w:autoSpaceDE/>
        <w:autoSpaceDN/>
        <w:adjustRightInd/>
        <w:ind w:left="0"/>
        <w:jc w:val="both"/>
        <w:textAlignment w:val="auto"/>
        <w:rPr>
          <w:rFonts w:ascii="Arial" w:hAnsi="Arial" w:cs="Arial"/>
          <w:b/>
          <w:sz w:val="20"/>
          <w:lang w:val="fr-FR"/>
        </w:rPr>
      </w:pPr>
      <w:r w:rsidRPr="00A039BE">
        <w:rPr>
          <w:rFonts w:ascii="Arial" w:eastAsia="Arial" w:hAnsi="Arial" w:cs="Arial"/>
          <w:b/>
          <w:bCs/>
          <w:sz w:val="20"/>
          <w:lang w:val="fr-FR"/>
        </w:rPr>
        <w:t>Votre enfant fait une année pour écrire un mémoire de fin d’études ou un rapport de stage ?</w:t>
      </w:r>
    </w:p>
    <w:p w14:paraId="0C7D108A" w14:textId="77777777" w:rsidR="00202147" w:rsidRPr="00A039BE" w:rsidRDefault="00202147" w:rsidP="00202147">
      <w:pPr>
        <w:overflowPunct/>
        <w:autoSpaceDE/>
        <w:autoSpaceDN/>
        <w:adjustRightInd/>
        <w:jc w:val="both"/>
        <w:textAlignment w:val="auto"/>
        <w:rPr>
          <w:rFonts w:ascii="Arial" w:hAnsi="Arial" w:cs="Arial"/>
          <w:i/>
          <w:sz w:val="20"/>
          <w:lang w:val="fr-FR"/>
        </w:rPr>
      </w:pPr>
    </w:p>
    <w:p w14:paraId="34F038CD" w14:textId="77777777" w:rsidR="00202147" w:rsidRPr="00A039BE" w:rsidRDefault="00202147" w:rsidP="00202147">
      <w:pPr>
        <w:jc w:val="both"/>
        <w:rPr>
          <w:rFonts w:ascii="Arial" w:hAnsi="Arial" w:cs="Arial"/>
          <w:sz w:val="20"/>
          <w:lang w:val="nl-NL"/>
        </w:rPr>
      </w:pPr>
      <w:r w:rsidRPr="00A039BE">
        <w:rPr>
          <w:rFonts w:ascii="Arial" w:eastAsia="Arial" w:hAnsi="Arial" w:cs="Arial"/>
          <w:sz w:val="20"/>
          <w:lang w:val="fr-FR"/>
        </w:rPr>
        <w:t>Contactez votre caisse d’allocations familiales quand le mémoire de fin d’études ou le rapport de stage a été déposé pour éviter de devoir rembourser des allocations familiales indues. (Voir feuille d'info)</w:t>
      </w:r>
    </w:p>
    <w:p w14:paraId="7EBFF2ED" w14:textId="77777777" w:rsidR="00202147" w:rsidRPr="00A039BE" w:rsidRDefault="00202147" w:rsidP="00202147">
      <w:pPr>
        <w:jc w:val="both"/>
        <w:rPr>
          <w:rFonts w:ascii="Arial" w:hAnsi="Arial" w:cs="Arial"/>
          <w:sz w:val="20"/>
          <w:lang w:val="nl-NL"/>
        </w:rPr>
      </w:pPr>
    </w:p>
    <w:p w14:paraId="24D761DD" w14:textId="77777777" w:rsidR="00202147" w:rsidRPr="00A039BE" w:rsidRDefault="00202147" w:rsidP="00202147">
      <w:pPr>
        <w:numPr>
          <w:ilvl w:val="0"/>
          <w:numId w:val="1"/>
        </w:numPr>
        <w:overflowPunct/>
        <w:autoSpaceDE/>
        <w:autoSpaceDN/>
        <w:adjustRightInd/>
        <w:ind w:left="0"/>
        <w:jc w:val="both"/>
        <w:textAlignment w:val="auto"/>
        <w:rPr>
          <w:rFonts w:ascii="Arial" w:hAnsi="Arial" w:cs="Arial"/>
          <w:b/>
          <w:sz w:val="20"/>
          <w:lang w:val="fr-FR"/>
        </w:rPr>
      </w:pPr>
      <w:r w:rsidRPr="00A039BE">
        <w:rPr>
          <w:rFonts w:ascii="Arial" w:eastAsia="Arial" w:hAnsi="Arial" w:cs="Arial"/>
          <w:b/>
          <w:bCs/>
          <w:sz w:val="20"/>
          <w:lang w:val="fr-FR"/>
        </w:rPr>
        <w:t>Autres situations : résider séparément, travailler à l'étranger, aucune activité, prester plus de 240 heures par trimestre et étudier en même temps, maladie de longue durée ?</w:t>
      </w:r>
    </w:p>
    <w:p w14:paraId="75D2272F" w14:textId="77777777" w:rsidR="00202147" w:rsidRPr="00A039BE" w:rsidRDefault="00202147" w:rsidP="00202147">
      <w:pPr>
        <w:overflowPunct/>
        <w:autoSpaceDE/>
        <w:autoSpaceDN/>
        <w:adjustRightInd/>
        <w:jc w:val="both"/>
        <w:textAlignment w:val="auto"/>
        <w:rPr>
          <w:rFonts w:ascii="Arial" w:hAnsi="Arial" w:cs="Arial"/>
          <w:i/>
          <w:sz w:val="20"/>
          <w:lang w:val="fr-FR"/>
        </w:rPr>
      </w:pPr>
    </w:p>
    <w:p w14:paraId="1A36365B" w14:textId="77777777" w:rsidR="00202147" w:rsidRPr="008A47CA" w:rsidRDefault="00202147" w:rsidP="00202147">
      <w:pPr>
        <w:jc w:val="both"/>
        <w:rPr>
          <w:rFonts w:ascii="Arial" w:hAnsi="Arial" w:cs="Arial"/>
          <w:sz w:val="20"/>
          <w:lang w:val="fr-FR"/>
        </w:rPr>
      </w:pPr>
      <w:r w:rsidRPr="00A039BE">
        <w:rPr>
          <w:rFonts w:ascii="Arial" w:eastAsia="Arial" w:hAnsi="Arial" w:cs="Arial"/>
          <w:sz w:val="20"/>
          <w:lang w:val="fr-FR"/>
        </w:rPr>
        <w:t>Contactez votre caisse d’allocations familiales pour éviter de devoir rembourser des allocations familiales indues. (Voir feuille d'info)</w:t>
      </w:r>
    </w:p>
    <w:p w14:paraId="2CCFF356" w14:textId="77777777" w:rsidR="00202147" w:rsidRPr="008A47CA" w:rsidRDefault="00202147" w:rsidP="00202147">
      <w:pPr>
        <w:jc w:val="both"/>
        <w:rPr>
          <w:rFonts w:ascii="Arial" w:hAnsi="Arial" w:cs="Arial"/>
          <w:sz w:val="20"/>
          <w:lang w:val="fr-FR"/>
        </w:rPr>
      </w:pPr>
    </w:p>
    <w:p w14:paraId="40B6FF83" w14:textId="77777777" w:rsidR="00202147" w:rsidRPr="008A47CA" w:rsidRDefault="00202147" w:rsidP="00202147">
      <w:pPr>
        <w:spacing w:line="360" w:lineRule="auto"/>
        <w:jc w:val="both"/>
        <w:rPr>
          <w:rFonts w:ascii="Arial" w:hAnsi="Arial" w:cs="Arial"/>
          <w:b/>
          <w:sz w:val="20"/>
          <w:lang w:val="fr-FR"/>
        </w:rPr>
      </w:pPr>
      <w:r w:rsidRPr="008A47CA">
        <w:rPr>
          <w:rFonts w:ascii="Arial" w:eastAsia="Arial" w:hAnsi="Arial" w:cs="Arial"/>
          <w:b/>
          <w:bCs/>
          <w:sz w:val="20"/>
          <w:lang w:val="fr-FR"/>
        </w:rPr>
        <w:t>Vous avez d'autres questions ? Vous souhaitez parcourir ou corriger les données vous concernant dans votre dossier d'allocations familiales ?</w:t>
      </w:r>
    </w:p>
    <w:p w14:paraId="47751331" w14:textId="77777777" w:rsidR="00202147" w:rsidRPr="008A47CA" w:rsidRDefault="00202147" w:rsidP="00202147">
      <w:pPr>
        <w:spacing w:line="360" w:lineRule="auto"/>
        <w:jc w:val="both"/>
        <w:rPr>
          <w:rFonts w:ascii="Arial" w:hAnsi="Arial" w:cs="Arial"/>
          <w:sz w:val="20"/>
          <w:lang w:val="fr-FR"/>
        </w:rPr>
      </w:pPr>
      <w:r w:rsidRPr="008A47CA">
        <w:rPr>
          <w:rFonts w:ascii="Arial" w:eastAsia="Arial" w:hAnsi="Arial" w:cs="Arial"/>
          <w:sz w:val="20"/>
          <w:lang w:val="fr-FR"/>
        </w:rPr>
        <w:t>Prenez contact avec votre gestionnaire de dossier. Ses coordonnées se trouvent sur le courrier de</w:t>
      </w:r>
      <w:r>
        <w:rPr>
          <w:rFonts w:ascii="Arial" w:eastAsia="Arial" w:hAnsi="Arial" w:cs="Arial"/>
          <w:sz w:val="20"/>
          <w:lang w:val="fr-FR"/>
        </w:rPr>
        <w:t xml:space="preserve"> la</w:t>
      </w:r>
      <w:r w:rsidRPr="008A47CA">
        <w:rPr>
          <w:rFonts w:ascii="Arial" w:eastAsia="Arial" w:hAnsi="Arial" w:cs="Arial"/>
          <w:sz w:val="20"/>
          <w:lang w:val="fr-FR"/>
        </w:rPr>
        <w:t xml:space="preserve"> </w:t>
      </w:r>
      <w:r>
        <w:rPr>
          <w:rFonts w:ascii="Arial" w:eastAsia="Arial" w:hAnsi="Arial" w:cs="Arial"/>
          <w:sz w:val="20"/>
          <w:lang w:val="fr-FR"/>
        </w:rPr>
        <w:t>[CAF]</w:t>
      </w:r>
      <w:r w:rsidRPr="008A47CA">
        <w:rPr>
          <w:rFonts w:ascii="Arial" w:eastAsia="Arial" w:hAnsi="Arial" w:cs="Arial"/>
          <w:sz w:val="20"/>
          <w:lang w:val="fr-FR"/>
        </w:rPr>
        <w:t>.</w:t>
      </w:r>
    </w:p>
    <w:p w14:paraId="716E0707" w14:textId="77777777" w:rsidR="00202147" w:rsidRPr="008A47CA" w:rsidRDefault="00202147" w:rsidP="00202147">
      <w:pPr>
        <w:spacing w:line="360" w:lineRule="auto"/>
        <w:jc w:val="both"/>
        <w:rPr>
          <w:rFonts w:ascii="Arial" w:hAnsi="Arial" w:cs="Arial"/>
          <w:sz w:val="20"/>
          <w:lang w:val="fr-FR"/>
        </w:rPr>
      </w:pPr>
    </w:p>
    <w:p w14:paraId="25109BA5" w14:textId="7411085C" w:rsidR="00202147" w:rsidRPr="008A47CA" w:rsidRDefault="00202147" w:rsidP="00202147">
      <w:pPr>
        <w:spacing w:line="360" w:lineRule="auto"/>
        <w:jc w:val="both"/>
        <w:rPr>
          <w:rFonts w:ascii="Arial" w:hAnsi="Arial" w:cs="Arial"/>
          <w:sz w:val="20"/>
          <w:lang w:val="fr-FR"/>
        </w:rPr>
      </w:pPr>
      <w:r w:rsidRPr="008A47CA">
        <w:rPr>
          <w:rFonts w:ascii="Arial" w:eastAsia="Arial" w:hAnsi="Arial" w:cs="Arial"/>
          <w:sz w:val="20"/>
          <w:lang w:val="fr-FR"/>
        </w:rPr>
        <w:t xml:space="preserve">Pour des questions d'ordre </w:t>
      </w:r>
      <w:r w:rsidRPr="008A47CA">
        <w:rPr>
          <w:rFonts w:ascii="Arial" w:eastAsia="Arial" w:hAnsi="Arial" w:cs="Arial"/>
          <w:b/>
          <w:bCs/>
          <w:sz w:val="20"/>
          <w:lang w:val="fr-FR"/>
        </w:rPr>
        <w:t>général</w:t>
      </w:r>
      <w:r w:rsidRPr="008A47CA">
        <w:rPr>
          <w:rFonts w:ascii="Arial" w:eastAsia="Arial" w:hAnsi="Arial" w:cs="Arial"/>
          <w:sz w:val="20"/>
          <w:lang w:val="fr-FR"/>
        </w:rPr>
        <w:t>, vous pouvez visiter notre site web</w:t>
      </w:r>
      <w:r w:rsidRPr="00484DF7">
        <w:rPr>
          <w:rFonts w:ascii="Arial" w:eastAsia="Arial" w:hAnsi="Arial" w:cs="Arial"/>
          <w:color w:val="156082" w:themeColor="accent1"/>
          <w:sz w:val="20"/>
          <w:lang w:val="fr-FR"/>
        </w:rPr>
        <w:t xml:space="preserve"> </w:t>
      </w:r>
      <w:r w:rsidR="00484DF7" w:rsidRPr="00484DF7">
        <w:rPr>
          <w:rFonts w:ascii="Arial" w:eastAsia="Arial" w:hAnsi="Arial" w:cs="Arial"/>
          <w:color w:val="156082" w:themeColor="accent1"/>
          <w:sz w:val="20"/>
          <w:lang w:val="fr-FR"/>
        </w:rPr>
        <w:t>[</w:t>
      </w:r>
      <w:r w:rsidRPr="00484DF7">
        <w:rPr>
          <w:rFonts w:ascii="Arial" w:eastAsia="Arial" w:hAnsi="Arial" w:cs="Arial"/>
          <w:color w:val="156082" w:themeColor="accent1"/>
          <w:sz w:val="20"/>
          <w:lang w:val="fr-FR"/>
        </w:rPr>
        <w:t>CAF</w:t>
      </w:r>
      <w:r w:rsidR="00484DF7" w:rsidRPr="00484DF7">
        <w:rPr>
          <w:rFonts w:ascii="Arial" w:eastAsia="Arial" w:hAnsi="Arial" w:cs="Arial"/>
          <w:color w:val="156082" w:themeColor="accent1"/>
          <w:sz w:val="20"/>
          <w:lang w:val="fr-FR"/>
        </w:rPr>
        <w:t>]</w:t>
      </w:r>
      <w:r w:rsidR="006A718C" w:rsidRPr="00484DF7">
        <w:rPr>
          <w:rFonts w:ascii="Arial" w:eastAsia="Arial" w:hAnsi="Arial" w:cs="Arial"/>
          <w:color w:val="156082" w:themeColor="accent1"/>
          <w:sz w:val="20"/>
          <w:lang w:val="fr-FR"/>
        </w:rPr>
        <w:t xml:space="preserve"> </w:t>
      </w:r>
      <w:hyperlink r:id="rId7" w:history="1">
        <w:r w:rsidR="00484DF7" w:rsidRPr="00590B78">
          <w:rPr>
            <w:rStyle w:val="Hyperlink"/>
            <w:rFonts w:ascii="Arial" w:eastAsia="Arial" w:hAnsi="Arial" w:cs="Arial"/>
            <w:sz w:val="20"/>
            <w:lang w:val="fr-FR"/>
          </w:rPr>
          <w:t>www.CAF.be</w:t>
        </w:r>
      </w:hyperlink>
      <w:r w:rsidRPr="008A47CA">
        <w:rPr>
          <w:rFonts w:ascii="Arial" w:eastAsia="Arial" w:hAnsi="Arial" w:cs="Arial"/>
          <w:sz w:val="20"/>
          <w:lang w:val="fr-FR"/>
        </w:rPr>
        <w:t>.</w:t>
      </w:r>
    </w:p>
    <w:p w14:paraId="092FC56A" w14:textId="77777777" w:rsidR="00202147" w:rsidRPr="008A47CA" w:rsidRDefault="00202147" w:rsidP="00202147">
      <w:pPr>
        <w:spacing w:line="360" w:lineRule="auto"/>
        <w:jc w:val="both"/>
        <w:rPr>
          <w:rFonts w:ascii="Arial" w:hAnsi="Arial" w:cs="Arial"/>
          <w:sz w:val="20"/>
          <w:lang w:val="fr-FR"/>
        </w:rPr>
      </w:pPr>
      <w:r w:rsidRPr="008A47CA">
        <w:rPr>
          <w:rFonts w:ascii="Arial" w:eastAsia="Arial" w:hAnsi="Arial" w:cs="Arial"/>
          <w:sz w:val="20"/>
          <w:lang w:val="fr-FR"/>
        </w:rPr>
        <w:t>Vous pouvez également nous contacter à :</w:t>
      </w:r>
    </w:p>
    <w:p w14:paraId="08B51707" w14:textId="77777777" w:rsidR="00202147" w:rsidRPr="008A47CA" w:rsidRDefault="00202147" w:rsidP="00202147">
      <w:pPr>
        <w:spacing w:line="360" w:lineRule="auto"/>
        <w:jc w:val="both"/>
        <w:rPr>
          <w:rFonts w:ascii="Arial" w:hAnsi="Arial" w:cs="Arial"/>
          <w:sz w:val="20"/>
          <w:lang w:val="fr-FR"/>
        </w:rPr>
      </w:pPr>
    </w:p>
    <w:p w14:paraId="26411EC4" w14:textId="77777777" w:rsidR="00202147" w:rsidRPr="00AA190A" w:rsidRDefault="00202147" w:rsidP="00202147">
      <w:pPr>
        <w:spacing w:line="360" w:lineRule="auto"/>
        <w:jc w:val="both"/>
        <w:rPr>
          <w:rFonts w:ascii="Arial" w:hAnsi="Arial" w:cs="Arial"/>
          <w:sz w:val="20"/>
          <w:lang w:val="fr-FR"/>
        </w:rPr>
      </w:pPr>
      <w:r w:rsidRPr="00AA190A">
        <w:rPr>
          <w:rFonts w:ascii="Arial" w:eastAsia="Arial" w:hAnsi="Arial" w:cs="Arial"/>
          <w:sz w:val="20"/>
          <w:lang w:val="fr-FR"/>
        </w:rPr>
        <w:t xml:space="preserve">CAF </w:t>
      </w:r>
    </w:p>
    <w:p w14:paraId="2B461A06" w14:textId="77777777" w:rsidR="00202147" w:rsidRPr="00AA190A" w:rsidRDefault="00202147" w:rsidP="00202147">
      <w:pPr>
        <w:spacing w:line="360" w:lineRule="auto"/>
        <w:jc w:val="both"/>
        <w:rPr>
          <w:rFonts w:ascii="Arial" w:hAnsi="Arial" w:cs="Arial"/>
          <w:sz w:val="20"/>
          <w:lang w:val="fr-FR"/>
        </w:rPr>
      </w:pPr>
      <w:r w:rsidRPr="00AA190A">
        <w:rPr>
          <w:rFonts w:ascii="Arial" w:eastAsia="Arial" w:hAnsi="Arial" w:cs="Arial"/>
          <w:sz w:val="20"/>
          <w:lang w:val="fr-FR"/>
        </w:rPr>
        <w:t xml:space="preserve">rue ….. </w:t>
      </w:r>
    </w:p>
    <w:p w14:paraId="3B612355" w14:textId="77777777" w:rsidR="00202147" w:rsidRPr="00AA190A" w:rsidRDefault="00202147" w:rsidP="00202147">
      <w:pPr>
        <w:spacing w:line="360" w:lineRule="auto"/>
        <w:jc w:val="both"/>
        <w:rPr>
          <w:rFonts w:ascii="Arial" w:hAnsi="Arial" w:cs="Arial"/>
          <w:sz w:val="20"/>
          <w:lang w:val="fr-FR"/>
        </w:rPr>
      </w:pPr>
      <w:r w:rsidRPr="00AA190A">
        <w:rPr>
          <w:rFonts w:ascii="Arial" w:eastAsia="Arial" w:hAnsi="Arial" w:cs="Arial"/>
          <w:sz w:val="20"/>
          <w:lang w:val="fr-FR"/>
        </w:rPr>
        <w:t>…. Bruxelles</w:t>
      </w:r>
    </w:p>
    <w:p w14:paraId="189554D7" w14:textId="77777777" w:rsidR="00202147" w:rsidRPr="00AA190A" w:rsidRDefault="00202147" w:rsidP="00202147">
      <w:pPr>
        <w:spacing w:line="360" w:lineRule="auto"/>
        <w:jc w:val="both"/>
        <w:rPr>
          <w:rFonts w:ascii="Arial" w:hAnsi="Arial" w:cs="Arial"/>
          <w:sz w:val="20"/>
          <w:lang w:val="fr-FR"/>
        </w:rPr>
      </w:pPr>
      <w:r w:rsidRPr="00AA190A">
        <w:rPr>
          <w:rFonts w:ascii="Arial" w:hAnsi="Arial" w:cs="Arial"/>
          <w:sz w:val="20"/>
          <w:lang w:val="fr-FR"/>
        </w:rPr>
        <w:t>……..</w:t>
      </w:r>
    </w:p>
    <w:p w14:paraId="33E4713B" w14:textId="0E13B402" w:rsidR="00202147" w:rsidRPr="00B6327B" w:rsidRDefault="00202147" w:rsidP="00202147">
      <w:pPr>
        <w:spacing w:line="360" w:lineRule="auto"/>
        <w:jc w:val="both"/>
        <w:rPr>
          <w:lang w:val="fr-BE"/>
        </w:rPr>
      </w:pPr>
      <w:r w:rsidRPr="00AA190A">
        <w:rPr>
          <w:noProof/>
          <w:lang w:val="nl-NL"/>
        </w:rPr>
        <w:drawing>
          <wp:inline distT="0" distB="0" distL="0" distR="0" wp14:anchorId="557916A9" wp14:editId="5318FDFB">
            <wp:extent cx="270510" cy="270510"/>
            <wp:effectExtent l="0" t="0" r="0" b="0"/>
            <wp:docPr id="70610637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AA190A">
        <w:rPr>
          <w:noProof/>
          <w:lang w:val="nl-NL"/>
        </w:rPr>
        <w:drawing>
          <wp:inline distT="0" distB="0" distL="0" distR="0" wp14:anchorId="21672A1D" wp14:editId="1DD36D68">
            <wp:extent cx="270510" cy="270510"/>
            <wp:effectExtent l="0" t="0" r="0" b="0"/>
            <wp:docPr id="9728900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p>
    <w:p w14:paraId="5DD8B5F4" w14:textId="77777777" w:rsidR="00202147" w:rsidRPr="00B6327B" w:rsidRDefault="00202147" w:rsidP="00202147">
      <w:pPr>
        <w:spacing w:after="180"/>
        <w:jc w:val="both"/>
        <w:rPr>
          <w:rFonts w:ascii="Arial" w:hAnsi="Arial" w:cs="Arial"/>
          <w:b/>
          <w:sz w:val="20"/>
          <w:lang w:val="fr-BE"/>
        </w:rPr>
      </w:pPr>
    </w:p>
    <w:p w14:paraId="5DC94375" w14:textId="77777777" w:rsidR="00202147" w:rsidRPr="00B6327B" w:rsidRDefault="00202147" w:rsidP="00202147">
      <w:pPr>
        <w:spacing w:after="180"/>
        <w:jc w:val="both"/>
        <w:rPr>
          <w:rFonts w:ascii="Arial" w:hAnsi="Arial" w:cs="Arial"/>
          <w:b/>
          <w:sz w:val="20"/>
          <w:lang w:val="fr-BE"/>
        </w:rPr>
      </w:pPr>
    </w:p>
    <w:p w14:paraId="0D2DB5F9" w14:textId="77777777" w:rsidR="00202147" w:rsidRPr="00B6327B" w:rsidRDefault="00202147" w:rsidP="00202147">
      <w:pPr>
        <w:spacing w:after="180"/>
        <w:jc w:val="both"/>
        <w:rPr>
          <w:rFonts w:ascii="Arial" w:hAnsi="Arial" w:cs="Arial"/>
          <w:b/>
          <w:sz w:val="20"/>
          <w:lang w:val="fr-BE"/>
        </w:rPr>
      </w:pPr>
    </w:p>
    <w:p w14:paraId="2DAADC76" w14:textId="77777777" w:rsidR="00202147" w:rsidRPr="00B6327B" w:rsidRDefault="00202147" w:rsidP="00202147">
      <w:pPr>
        <w:spacing w:after="180"/>
        <w:jc w:val="both"/>
        <w:rPr>
          <w:rFonts w:ascii="Arial" w:hAnsi="Arial" w:cs="Arial"/>
          <w:b/>
          <w:sz w:val="20"/>
          <w:lang w:val="fr-BE"/>
        </w:rPr>
      </w:pPr>
    </w:p>
    <w:p w14:paraId="0ED86DE4" w14:textId="77777777" w:rsidR="00202147" w:rsidRPr="00B6327B" w:rsidRDefault="00202147" w:rsidP="00202147">
      <w:pPr>
        <w:spacing w:after="180"/>
        <w:jc w:val="both"/>
        <w:rPr>
          <w:rFonts w:ascii="Arial" w:hAnsi="Arial" w:cs="Arial"/>
          <w:b/>
          <w:sz w:val="20"/>
          <w:lang w:val="fr-BE"/>
        </w:rPr>
      </w:pPr>
    </w:p>
    <w:p w14:paraId="1FFC8132" w14:textId="77777777" w:rsidR="00202147" w:rsidRPr="00B6327B" w:rsidRDefault="00202147" w:rsidP="00202147">
      <w:pPr>
        <w:spacing w:after="180"/>
        <w:jc w:val="both"/>
        <w:rPr>
          <w:rFonts w:ascii="Arial" w:hAnsi="Arial" w:cs="Arial"/>
          <w:b/>
          <w:sz w:val="20"/>
          <w:lang w:val="fr-BE"/>
        </w:rPr>
      </w:pPr>
    </w:p>
    <w:p w14:paraId="34F52BF0" w14:textId="77777777" w:rsidR="00202147" w:rsidRPr="00B6327B" w:rsidRDefault="00202147" w:rsidP="00202147">
      <w:pPr>
        <w:spacing w:after="180"/>
        <w:jc w:val="both"/>
        <w:rPr>
          <w:rFonts w:ascii="Arial" w:hAnsi="Arial" w:cs="Arial"/>
          <w:b/>
          <w:sz w:val="20"/>
          <w:lang w:val="fr-BE"/>
        </w:rPr>
      </w:pPr>
    </w:p>
    <w:p w14:paraId="3CA368AF" w14:textId="77777777" w:rsidR="00202147" w:rsidRPr="00B6327B" w:rsidRDefault="00202147" w:rsidP="00202147">
      <w:pPr>
        <w:spacing w:after="180"/>
        <w:jc w:val="both"/>
        <w:rPr>
          <w:rFonts w:ascii="Arial" w:hAnsi="Arial" w:cs="Arial"/>
          <w:b/>
          <w:sz w:val="20"/>
          <w:lang w:val="fr-BE"/>
        </w:rPr>
      </w:pPr>
    </w:p>
    <w:p w14:paraId="63F3DAE3" w14:textId="77777777" w:rsidR="00202147" w:rsidRPr="00B6327B" w:rsidRDefault="00202147" w:rsidP="00202147">
      <w:pPr>
        <w:spacing w:after="180"/>
        <w:jc w:val="both"/>
        <w:rPr>
          <w:rFonts w:ascii="Arial" w:hAnsi="Arial" w:cs="Arial"/>
          <w:b/>
          <w:sz w:val="20"/>
          <w:lang w:val="fr-BE"/>
        </w:rPr>
      </w:pPr>
    </w:p>
    <w:p w14:paraId="1D212416" w14:textId="77777777" w:rsidR="00202147" w:rsidRPr="00B6327B" w:rsidRDefault="00202147" w:rsidP="00202147">
      <w:pPr>
        <w:spacing w:after="180"/>
        <w:jc w:val="both"/>
        <w:rPr>
          <w:rFonts w:ascii="Arial" w:hAnsi="Arial" w:cs="Arial"/>
          <w:b/>
          <w:sz w:val="20"/>
          <w:lang w:val="fr-BE"/>
        </w:rPr>
      </w:pPr>
    </w:p>
    <w:p w14:paraId="1B722FDE" w14:textId="77777777" w:rsidR="00202147" w:rsidRPr="00B6327B" w:rsidRDefault="00202147" w:rsidP="00202147">
      <w:pPr>
        <w:spacing w:after="180"/>
        <w:jc w:val="both"/>
        <w:rPr>
          <w:rFonts w:ascii="Arial" w:hAnsi="Arial" w:cs="Arial"/>
          <w:b/>
          <w:sz w:val="20"/>
          <w:lang w:val="fr-BE"/>
        </w:rPr>
      </w:pPr>
    </w:p>
    <w:p w14:paraId="06A32341" w14:textId="77777777" w:rsidR="00202147" w:rsidRPr="00B6327B" w:rsidRDefault="00202147" w:rsidP="00202147">
      <w:pPr>
        <w:spacing w:after="180"/>
        <w:jc w:val="both"/>
        <w:rPr>
          <w:rFonts w:ascii="Arial" w:hAnsi="Arial" w:cs="Arial"/>
          <w:b/>
          <w:sz w:val="20"/>
          <w:lang w:val="fr-BE"/>
        </w:rPr>
      </w:pPr>
    </w:p>
    <w:p w14:paraId="3B8C32A8" w14:textId="2CA305E7" w:rsidR="00202147" w:rsidRPr="00B6327B" w:rsidRDefault="00202147" w:rsidP="00202147">
      <w:pPr>
        <w:spacing w:after="180"/>
        <w:jc w:val="both"/>
        <w:rPr>
          <w:rFonts w:ascii="Arial" w:hAnsi="Arial" w:cs="Arial"/>
          <w:b/>
          <w:spacing w:val="20"/>
          <w:sz w:val="20"/>
          <w:lang w:val="fr-BE"/>
        </w:rPr>
      </w:pPr>
      <w:r w:rsidRPr="008A47CA">
        <w:rPr>
          <w:noProof/>
        </w:rPr>
        <mc:AlternateContent>
          <mc:Choice Requires="wps">
            <w:drawing>
              <wp:inline distT="0" distB="0" distL="0" distR="0" wp14:anchorId="17A5C8AB" wp14:editId="39F5FACB">
                <wp:extent cx="5654040" cy="409575"/>
                <wp:effectExtent l="7620" t="7620" r="5715" b="11430"/>
                <wp:docPr id="1571349756" name="Rechthoek: afgeronde hoek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4040" cy="409575"/>
                        </a:xfrm>
                        <a:prstGeom prst="roundRect">
                          <a:avLst>
                            <a:gd name="adj" fmla="val 16667"/>
                          </a:avLst>
                        </a:prstGeom>
                        <a:solidFill>
                          <a:srgbClr val="F2F2F2"/>
                        </a:solidFill>
                        <a:ln w="9525">
                          <a:solidFill>
                            <a:srgbClr val="FFFFFF"/>
                          </a:solidFill>
                          <a:round/>
                          <a:headEnd/>
                          <a:tailEnd/>
                        </a:ln>
                      </wps:spPr>
                      <wps:txbx>
                        <w:txbxContent>
                          <w:p w14:paraId="2A072026" w14:textId="77777777" w:rsidR="00202147" w:rsidRPr="00B6115E" w:rsidRDefault="00202147" w:rsidP="00202147">
                            <w:pPr>
                              <w:jc w:val="center"/>
                              <w:rPr>
                                <w:rFonts w:ascii="Arial" w:hAnsi="Arial" w:cs="Arial"/>
                                <w:b/>
                                <w:sz w:val="20"/>
                                <w:lang w:val="fr-FR"/>
                              </w:rPr>
                            </w:pPr>
                            <w:r>
                              <w:rPr>
                                <w:rFonts w:ascii="Arial" w:eastAsia="Arial" w:hAnsi="Arial" w:cs="Arial"/>
                                <w:b/>
                                <w:bCs/>
                                <w:sz w:val="20"/>
                                <w:lang w:val="fr-FR"/>
                              </w:rPr>
                              <w:t>FEUILLE D'INFORMATION JEUNES DE PLUS DE 18 ANS</w:t>
                            </w:r>
                          </w:p>
                        </w:txbxContent>
                      </wps:txbx>
                      <wps:bodyPr rot="0" vert="horz" wrap="square" lIns="91440" tIns="45720" rIns="91440" bIns="45720" anchor="t" anchorCtr="0" upright="1">
                        <a:noAutofit/>
                      </wps:bodyPr>
                    </wps:wsp>
                  </a:graphicData>
                </a:graphic>
              </wp:inline>
            </w:drawing>
          </mc:Choice>
          <mc:Fallback>
            <w:pict>
              <v:roundrect w14:anchorId="17A5C8AB" id="Rechthoek: afgeronde hoeken 3" o:spid="_x0000_s1027" style="width:445.2pt;height:32.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sOJwIAAEwEAAAOAAAAZHJzL2Uyb0RvYy54bWysVN2u0zAMvkfiHaLcs27TurFq3dHRDkNI&#10;hx9x4AHSJG0DaRySbN14+uNk3diAK0QrRXYcf7Y/O1ndHTpN9tJ5Baakk9GYEmk4CGWakn79sn31&#10;mhIfmBFMg5ElPUpP79YvX6x6W8gptKCFdARBjC96W9I2BFtkmeet7JgfgZUGjTW4jgVUXZMJx3pE&#10;73Q2HY/nWQ9OWAdceo+7DycjXSf8upY8fKxrLwPRJcXcQlpdWqu4ZusVKxrHbKv4kAb7hyw6pgwG&#10;vUA9sMDIzqk/oDrFHXiow4hDl0FdKy5TDVjNZPxbNU8tszLVguR4e6HJ/z9Y/mH/ZD+5mLq3j8C/&#10;e2Jg0zLTyHvnoG8lExhuEonKeuuLi0NUPLqSqn8PAlvLdgESB4fadREQqyOHRPXxQrU8BMJxM5/n&#10;s/EMO8LRNhsv80WeQrDi7G2dD28ldCQKJXWwM+Iz9jOFYPtHHxLfghjWxejiGyV1p7F7e6bJZD6f&#10;LwbE4XDGijNmKhe0EluldVJcU220I+ha0u00/oOzvz6mDelLusynecrixuZvILbx+xtEqiNNXaT2&#10;jRFJDkzpk4xZajNwHemNk+yLcKgORImhEXGnAnFE8h2cRhqvIAotuJ+U9DjOJfU/dsxJSvQ7gw1c&#10;TmaR7ZCUWb6YouKuLdW1hRmOUCUNlJzETTjdmZ11qmkx0iQRYOAem16rcJ6OU1ZD+jiyKN3ciWs9&#10;nfr1CKyfAQAA//8DAFBLAwQUAAYACAAAACEAByexWNoAAAAEAQAADwAAAGRycy9kb3ducmV2Lnht&#10;bEyPzU7DMBCE70h9B2srcaM2pZQSsqkKUiXEjfBzduMliYjXUeym4e1ZuMBlpdGMZr7Nt5Pv1EhD&#10;bAMjXC4MKOIquJZrhNeX/cUGVEyWne0CE8IXRdgWs7PcZi6c+JnGMtVKSjhmFqFJqc+0jlVD3sZF&#10;6InF+wiDt0nkUGs32JOU+04vjVlrb1uWhcb29NBQ9VkePYJ/Kt+qdnoM430d3kvjee9urhDP59Pu&#10;DlSiKf2F4Qdf0KEQpkM4souqQ5BH0u8Vb3NrVqAOCOvVNegi1//hi28AAAD//wMAUEsBAi0AFAAG&#10;AAgAAAAhALaDOJL+AAAA4QEAABMAAAAAAAAAAAAAAAAAAAAAAFtDb250ZW50X1R5cGVzXS54bWxQ&#10;SwECLQAUAAYACAAAACEAOP0h/9YAAACUAQAACwAAAAAAAAAAAAAAAAAvAQAAX3JlbHMvLnJlbHNQ&#10;SwECLQAUAAYACAAAACEAq4MbDicCAABMBAAADgAAAAAAAAAAAAAAAAAuAgAAZHJzL2Uyb0RvYy54&#10;bWxQSwECLQAUAAYACAAAACEAByexWNoAAAAEAQAADwAAAAAAAAAAAAAAAACBBAAAZHJzL2Rvd25y&#10;ZXYueG1sUEsFBgAAAAAEAAQA8wAAAIgFAAAAAA==&#10;" fillcolor="#f2f2f2" strokecolor="white">
                <v:textbox>
                  <w:txbxContent>
                    <w:p w14:paraId="2A072026" w14:textId="77777777" w:rsidR="00202147" w:rsidRPr="00B6115E" w:rsidRDefault="00202147" w:rsidP="00202147">
                      <w:pPr>
                        <w:jc w:val="center"/>
                        <w:rPr>
                          <w:rFonts w:ascii="Arial" w:hAnsi="Arial" w:cs="Arial"/>
                          <w:b/>
                          <w:sz w:val="20"/>
                          <w:lang w:val="fr-FR"/>
                        </w:rPr>
                      </w:pPr>
                      <w:r>
                        <w:rPr>
                          <w:rFonts w:ascii="Arial" w:eastAsia="Arial" w:hAnsi="Arial" w:cs="Arial"/>
                          <w:b/>
                          <w:bCs/>
                          <w:sz w:val="20"/>
                          <w:lang w:val="fr-FR"/>
                        </w:rPr>
                        <w:t>FEUILLE D'INFORMATION JEUNES DE PLUS DE 18 ANS</w:t>
                      </w:r>
                    </w:p>
                  </w:txbxContent>
                </v:textbox>
                <w10:anchorlock/>
              </v:roundrect>
            </w:pict>
          </mc:Fallback>
        </mc:AlternateContent>
      </w:r>
    </w:p>
    <w:p w14:paraId="0C8019CC" w14:textId="77777777" w:rsidR="00202147" w:rsidRPr="00A039BE" w:rsidRDefault="00202147" w:rsidP="00202147">
      <w:pPr>
        <w:jc w:val="both"/>
        <w:rPr>
          <w:rFonts w:ascii="Arial" w:hAnsi="Arial" w:cs="Arial"/>
          <w:sz w:val="20"/>
          <w:lang w:val="fr-BE"/>
        </w:rPr>
      </w:pPr>
      <w:r w:rsidRPr="008A47CA">
        <w:rPr>
          <w:rFonts w:ascii="Arial" w:eastAsia="Arial" w:hAnsi="Arial" w:cs="Arial"/>
          <w:sz w:val="20"/>
          <w:lang w:val="fr-FR"/>
        </w:rPr>
        <w:t xml:space="preserve">Votre enfant </w:t>
      </w:r>
      <w:r w:rsidRPr="00A039BE">
        <w:rPr>
          <w:rFonts w:ascii="Arial" w:eastAsia="Arial" w:hAnsi="Arial" w:cs="Arial"/>
          <w:sz w:val="20"/>
          <w:lang w:val="fr-FR"/>
        </w:rPr>
        <w:t>bénéficie d'un droit inconditionnel aux allocations familiales jusqu’au 31 août de l’année durant laquelle il atteint l’âge de 18 ans (jusqu'à la fin de l'obligation scolaire). Après le 31 août, il peut encore avoir droit aux allocations familiales sous certaines conditions : études, formation, stage d’insertion professionnelle... Le droit aux allocations familiales se termine à la fin du mois calendrier dans lequel il atteint l'âge de 25 ans, même si le jeune étudie toujours.</w:t>
      </w:r>
    </w:p>
    <w:p w14:paraId="296A5485" w14:textId="77777777" w:rsidR="00202147" w:rsidRPr="00A039BE" w:rsidRDefault="00202147" w:rsidP="00202147">
      <w:pPr>
        <w:jc w:val="both"/>
        <w:rPr>
          <w:rFonts w:ascii="Arial" w:hAnsi="Arial" w:cs="Arial"/>
          <w:sz w:val="20"/>
          <w:lang w:val="fr-BE"/>
        </w:rPr>
      </w:pPr>
    </w:p>
    <w:p w14:paraId="6F3928A3" w14:textId="77777777" w:rsidR="00202147" w:rsidRPr="00A039BE" w:rsidRDefault="00202147" w:rsidP="00202147">
      <w:pPr>
        <w:jc w:val="both"/>
        <w:rPr>
          <w:rFonts w:ascii="Arial" w:hAnsi="Arial" w:cs="Arial"/>
          <w:sz w:val="20"/>
          <w:lang w:val="fr-BE"/>
        </w:rPr>
      </w:pPr>
    </w:p>
    <w:p w14:paraId="7ED8E980" w14:textId="77777777" w:rsidR="00202147" w:rsidRPr="00A039BE" w:rsidRDefault="00202147" w:rsidP="00202147">
      <w:pPr>
        <w:numPr>
          <w:ilvl w:val="0"/>
          <w:numId w:val="2"/>
        </w:numPr>
        <w:jc w:val="both"/>
        <w:rPr>
          <w:rFonts w:ascii="Arial" w:hAnsi="Arial" w:cs="Arial"/>
          <w:b/>
          <w:sz w:val="20"/>
          <w:lang w:val="fr-FR"/>
        </w:rPr>
      </w:pPr>
      <w:r w:rsidRPr="00A039BE">
        <w:rPr>
          <w:rFonts w:ascii="Arial" w:eastAsia="Arial" w:hAnsi="Arial" w:cs="Arial"/>
          <w:b/>
          <w:bCs/>
          <w:sz w:val="20"/>
          <w:lang w:val="fr-FR"/>
        </w:rPr>
        <w:t>Quand a-t-on droit aux allocations familiales?</w:t>
      </w:r>
    </w:p>
    <w:p w14:paraId="6282D01B" w14:textId="77777777" w:rsidR="00202147" w:rsidRPr="00A039BE" w:rsidRDefault="00202147" w:rsidP="00202147">
      <w:pPr>
        <w:jc w:val="both"/>
        <w:rPr>
          <w:rFonts w:ascii="Arial" w:hAnsi="Arial" w:cs="Arial"/>
          <w:b/>
          <w:sz w:val="20"/>
          <w:lang w:val="fr-FR"/>
        </w:rPr>
      </w:pPr>
    </w:p>
    <w:p w14:paraId="4F767858" w14:textId="77777777" w:rsidR="00202147" w:rsidRPr="00A039BE" w:rsidRDefault="00202147" w:rsidP="00202147">
      <w:pPr>
        <w:numPr>
          <w:ilvl w:val="0"/>
          <w:numId w:val="5"/>
        </w:numPr>
        <w:jc w:val="both"/>
        <w:rPr>
          <w:rFonts w:ascii="Arial" w:hAnsi="Arial" w:cs="Arial"/>
          <w:b/>
          <w:sz w:val="20"/>
          <w:lang w:val="nl-BE"/>
        </w:rPr>
      </w:pPr>
      <w:r w:rsidRPr="00A039BE">
        <w:rPr>
          <w:rFonts w:ascii="Arial" w:eastAsia="Arial" w:hAnsi="Arial" w:cs="Arial"/>
          <w:b/>
          <w:bCs/>
          <w:sz w:val="20"/>
          <w:lang w:val="fr-FR"/>
        </w:rPr>
        <w:t>Dans l'enseignement supérieur</w:t>
      </w:r>
    </w:p>
    <w:p w14:paraId="0EF3AE53" w14:textId="77777777" w:rsidR="00202147" w:rsidRPr="00A039BE" w:rsidRDefault="00202147" w:rsidP="00202147">
      <w:pPr>
        <w:jc w:val="both"/>
        <w:rPr>
          <w:lang w:val="nl-BE"/>
        </w:rPr>
      </w:pPr>
    </w:p>
    <w:p w14:paraId="35735E46" w14:textId="77777777" w:rsidR="00202147" w:rsidRPr="00A039BE" w:rsidRDefault="00202147" w:rsidP="00202147">
      <w:pPr>
        <w:numPr>
          <w:ilvl w:val="0"/>
          <w:numId w:val="3"/>
        </w:numPr>
        <w:jc w:val="both"/>
        <w:rPr>
          <w:rFonts w:ascii="Arial" w:hAnsi="Arial" w:cs="Arial"/>
          <w:sz w:val="20"/>
          <w:lang w:val="fr-FR"/>
        </w:rPr>
      </w:pPr>
      <w:r w:rsidRPr="00A039BE">
        <w:rPr>
          <w:rFonts w:ascii="Arial" w:eastAsia="Arial" w:hAnsi="Arial" w:cs="Arial"/>
          <w:sz w:val="20"/>
          <w:lang w:val="fr-FR"/>
        </w:rPr>
        <w:t>votre enfant est inscrit selon la structure BaMa dans une ou plusieurs institutions d'enseignement supérieur;</w:t>
      </w:r>
    </w:p>
    <w:p w14:paraId="25F47F25" w14:textId="77777777" w:rsidR="00202147" w:rsidRPr="00A039BE" w:rsidRDefault="00202147" w:rsidP="00202147">
      <w:pPr>
        <w:numPr>
          <w:ilvl w:val="0"/>
          <w:numId w:val="3"/>
        </w:numPr>
        <w:jc w:val="both"/>
        <w:rPr>
          <w:rFonts w:ascii="Arial" w:hAnsi="Arial" w:cs="Arial"/>
          <w:sz w:val="20"/>
          <w:lang w:val="fr-FR"/>
        </w:rPr>
      </w:pPr>
      <w:r w:rsidRPr="00A039BE">
        <w:rPr>
          <w:rFonts w:ascii="Arial" w:eastAsia="Arial" w:hAnsi="Arial" w:cs="Arial"/>
          <w:sz w:val="20"/>
          <w:lang w:val="fr-FR"/>
        </w:rPr>
        <w:t>votre enfant y suit une ou plusieurs formations ;</w:t>
      </w:r>
    </w:p>
    <w:p w14:paraId="2FBE6E82" w14:textId="77777777" w:rsidR="00202147" w:rsidRPr="00A039BE" w:rsidRDefault="00202147" w:rsidP="00202147">
      <w:pPr>
        <w:numPr>
          <w:ilvl w:val="0"/>
          <w:numId w:val="3"/>
        </w:numPr>
        <w:jc w:val="both"/>
        <w:rPr>
          <w:rFonts w:ascii="Arial" w:hAnsi="Arial" w:cs="Arial"/>
          <w:sz w:val="20"/>
          <w:lang w:val="fr-FR"/>
        </w:rPr>
      </w:pPr>
      <w:r w:rsidRPr="00A039BE">
        <w:rPr>
          <w:rFonts w:ascii="Arial" w:eastAsia="Arial" w:hAnsi="Arial" w:cs="Arial"/>
          <w:sz w:val="20"/>
          <w:lang w:val="fr-FR"/>
        </w:rPr>
        <w:t>votre enfant est inscrit pour au moins 27 crédits par année académique ;</w:t>
      </w:r>
    </w:p>
    <w:p w14:paraId="37A23051" w14:textId="77777777" w:rsidR="00202147" w:rsidRPr="00A039BE" w:rsidRDefault="00202147" w:rsidP="00202147">
      <w:pPr>
        <w:numPr>
          <w:ilvl w:val="0"/>
          <w:numId w:val="3"/>
        </w:numPr>
        <w:jc w:val="both"/>
        <w:rPr>
          <w:rFonts w:ascii="Arial" w:hAnsi="Arial" w:cs="Arial"/>
          <w:sz w:val="20"/>
          <w:lang w:val="fr-FR"/>
        </w:rPr>
      </w:pPr>
      <w:r w:rsidRPr="00A039BE">
        <w:rPr>
          <w:rFonts w:ascii="Arial" w:eastAsia="Arial" w:hAnsi="Arial" w:cs="Arial"/>
          <w:sz w:val="20"/>
          <w:lang w:val="fr-FR"/>
        </w:rPr>
        <w:t>votre enfant suit une formation de doctorat pour plus de 27 crédits, les crédits pour la rédaction d'une thèse de doctorat ne comptent pas ;</w:t>
      </w:r>
    </w:p>
    <w:p w14:paraId="64246B04" w14:textId="77777777" w:rsidR="00202147" w:rsidRPr="00A039BE" w:rsidRDefault="00202147" w:rsidP="00202147">
      <w:pPr>
        <w:numPr>
          <w:ilvl w:val="0"/>
          <w:numId w:val="3"/>
        </w:numPr>
        <w:jc w:val="both"/>
        <w:rPr>
          <w:rFonts w:ascii="Arial" w:hAnsi="Arial" w:cs="Arial"/>
          <w:sz w:val="20"/>
          <w:lang w:val="fr-FR"/>
        </w:rPr>
      </w:pPr>
      <w:r w:rsidRPr="00A039BE">
        <w:rPr>
          <w:rFonts w:ascii="Arial" w:eastAsia="Arial" w:hAnsi="Arial" w:cs="Arial"/>
          <w:sz w:val="20"/>
          <w:lang w:val="fr-FR"/>
        </w:rPr>
        <w:t>votre enfant est inscrit dans l’enseignement supérieur professionnel pour 13 heures de cours par semaine ou pour 27 crédits.</w:t>
      </w:r>
    </w:p>
    <w:p w14:paraId="642A5F41" w14:textId="77777777" w:rsidR="00202147" w:rsidRPr="00A039BE" w:rsidRDefault="00202147" w:rsidP="00202147">
      <w:pPr>
        <w:ind w:left="1440" w:hanging="1440"/>
        <w:jc w:val="both"/>
        <w:rPr>
          <w:rFonts w:ascii="Arial" w:hAnsi="Arial" w:cs="Arial"/>
          <w:sz w:val="20"/>
          <w:lang w:val="fr-FR"/>
        </w:rPr>
      </w:pPr>
    </w:p>
    <w:p w14:paraId="4895228B" w14:textId="77777777" w:rsidR="00202147" w:rsidRPr="00A039BE" w:rsidRDefault="00202147" w:rsidP="00202147">
      <w:pPr>
        <w:numPr>
          <w:ilvl w:val="0"/>
          <w:numId w:val="4"/>
        </w:numPr>
        <w:jc w:val="both"/>
        <w:rPr>
          <w:rFonts w:ascii="Arial" w:hAnsi="Arial" w:cs="Arial"/>
          <w:b/>
          <w:sz w:val="20"/>
        </w:rPr>
      </w:pPr>
      <w:r w:rsidRPr="00A039BE">
        <w:rPr>
          <w:rFonts w:ascii="Arial" w:eastAsia="Arial" w:hAnsi="Arial" w:cs="Arial"/>
          <w:b/>
          <w:bCs/>
          <w:sz w:val="20"/>
          <w:lang w:val="fr-FR"/>
        </w:rPr>
        <w:t>Enseignement à distance</w:t>
      </w:r>
    </w:p>
    <w:p w14:paraId="1C5B17D9" w14:textId="77777777" w:rsidR="00202147" w:rsidRPr="00A039BE" w:rsidRDefault="00202147" w:rsidP="00202147">
      <w:pPr>
        <w:jc w:val="both"/>
        <w:rPr>
          <w:rFonts w:ascii="Arial" w:hAnsi="Arial" w:cs="Arial"/>
          <w:sz w:val="20"/>
        </w:rPr>
      </w:pPr>
    </w:p>
    <w:p w14:paraId="6DAEA224" w14:textId="77777777" w:rsidR="00202147" w:rsidRPr="00A039BE" w:rsidRDefault="00202147" w:rsidP="00202147">
      <w:pPr>
        <w:ind w:left="360"/>
        <w:jc w:val="both"/>
        <w:rPr>
          <w:rFonts w:ascii="Arial" w:hAnsi="Arial" w:cs="Arial"/>
          <w:sz w:val="20"/>
          <w:lang w:val="fr-FR"/>
        </w:rPr>
      </w:pPr>
      <w:r w:rsidRPr="00A039BE">
        <w:rPr>
          <w:rFonts w:ascii="Arial" w:eastAsia="Arial" w:hAnsi="Arial" w:cs="Arial"/>
          <w:sz w:val="20"/>
          <w:lang w:val="fr-FR"/>
        </w:rPr>
        <w:t>Les jeunes qui suivent l'enseignement à distance ou en e-learning dans un établissement scolaire à l'étranger ont droit aux allocations familiales si le programme d'études est reconnu par le gouvernement étranger. Si le programme n'est pas reconnu, il existe un droit aux allocations familiales lors d'une inscription pour 27 crédits ou 13 heures de cours par semaine si le cours n'est pas exprimé en crédits.</w:t>
      </w:r>
    </w:p>
    <w:p w14:paraId="5F8F35C3" w14:textId="77777777" w:rsidR="00202147" w:rsidRPr="00A039BE" w:rsidRDefault="00202147" w:rsidP="00202147">
      <w:pPr>
        <w:ind w:left="360"/>
        <w:jc w:val="both"/>
        <w:rPr>
          <w:rFonts w:ascii="Arial" w:hAnsi="Arial" w:cs="Arial"/>
          <w:sz w:val="20"/>
          <w:lang w:val="fr-FR"/>
        </w:rPr>
      </w:pPr>
    </w:p>
    <w:p w14:paraId="140E6F41" w14:textId="77777777" w:rsidR="00202147" w:rsidRPr="00A039BE" w:rsidRDefault="00202147" w:rsidP="00202147">
      <w:pPr>
        <w:numPr>
          <w:ilvl w:val="0"/>
          <w:numId w:val="4"/>
        </w:numPr>
        <w:jc w:val="both"/>
        <w:rPr>
          <w:rFonts w:ascii="Arial" w:hAnsi="Arial" w:cs="Arial"/>
          <w:sz w:val="20"/>
          <w:lang w:val="fr-FR"/>
        </w:rPr>
      </w:pPr>
      <w:r w:rsidRPr="00A039BE">
        <w:rPr>
          <w:rFonts w:ascii="Arial" w:eastAsia="Arial" w:hAnsi="Arial" w:cs="Arial"/>
          <w:sz w:val="20"/>
          <w:lang w:val="fr-FR"/>
        </w:rPr>
        <w:t>Dans l’</w:t>
      </w:r>
      <w:r w:rsidRPr="00A039BE">
        <w:rPr>
          <w:rFonts w:ascii="Arial" w:eastAsia="Arial" w:hAnsi="Arial" w:cs="Arial"/>
          <w:b/>
          <w:bCs/>
          <w:sz w:val="20"/>
          <w:lang w:val="fr-FR"/>
        </w:rPr>
        <w:t>enseignement non supérieur</w:t>
      </w:r>
      <w:r w:rsidRPr="00A039BE">
        <w:rPr>
          <w:rFonts w:ascii="Arial" w:eastAsia="Arial" w:hAnsi="Arial" w:cs="Arial"/>
          <w:sz w:val="20"/>
          <w:lang w:val="fr-FR"/>
        </w:rPr>
        <w:t>, le jeune doit suivre au moins 17 heures de cours par semaine.</w:t>
      </w:r>
    </w:p>
    <w:p w14:paraId="08CEDC4B" w14:textId="77777777" w:rsidR="00202147" w:rsidRPr="00A039BE" w:rsidRDefault="00202147" w:rsidP="00202147">
      <w:pPr>
        <w:numPr>
          <w:ilvl w:val="0"/>
          <w:numId w:val="4"/>
        </w:numPr>
        <w:jc w:val="both"/>
        <w:rPr>
          <w:rFonts w:ascii="Arial" w:hAnsi="Arial" w:cs="Arial"/>
          <w:sz w:val="20"/>
          <w:lang w:val="fr-FR"/>
        </w:rPr>
      </w:pPr>
      <w:r w:rsidRPr="00A039BE">
        <w:rPr>
          <w:rFonts w:ascii="Arial" w:eastAsia="Arial" w:hAnsi="Arial" w:cs="Arial"/>
          <w:sz w:val="20"/>
          <w:lang w:val="fr-FR"/>
        </w:rPr>
        <w:t>Dans l’</w:t>
      </w:r>
      <w:r w:rsidRPr="00A039BE">
        <w:rPr>
          <w:rFonts w:ascii="Arial" w:eastAsia="Arial" w:hAnsi="Arial" w:cs="Arial"/>
          <w:b/>
          <w:bCs/>
          <w:sz w:val="20"/>
          <w:lang w:val="fr-FR"/>
        </w:rPr>
        <w:t>enseignement privé</w:t>
      </w:r>
      <w:r w:rsidRPr="00A039BE">
        <w:rPr>
          <w:rFonts w:ascii="Arial" w:eastAsia="Arial" w:hAnsi="Arial" w:cs="Arial"/>
          <w:sz w:val="20"/>
          <w:lang w:val="fr-FR"/>
        </w:rPr>
        <w:t>, le jeune doit suivre au moins 17 heures de cours par semaine.</w:t>
      </w:r>
    </w:p>
    <w:p w14:paraId="02E5EE42" w14:textId="77777777" w:rsidR="00202147" w:rsidRPr="00A039BE" w:rsidRDefault="00202147" w:rsidP="00202147">
      <w:pPr>
        <w:jc w:val="both"/>
        <w:rPr>
          <w:rFonts w:ascii="Arial" w:hAnsi="Arial" w:cs="Arial"/>
          <w:b/>
          <w:sz w:val="20"/>
          <w:lang w:val="fr-FR"/>
        </w:rPr>
      </w:pPr>
    </w:p>
    <w:p w14:paraId="49F2189E" w14:textId="77777777" w:rsidR="00202147" w:rsidRPr="00A039BE" w:rsidRDefault="00202147" w:rsidP="00202147">
      <w:pPr>
        <w:numPr>
          <w:ilvl w:val="0"/>
          <w:numId w:val="2"/>
        </w:numPr>
        <w:jc w:val="both"/>
        <w:rPr>
          <w:rFonts w:ascii="Arial" w:hAnsi="Arial" w:cs="Arial"/>
          <w:b/>
          <w:sz w:val="20"/>
          <w:lang w:val="fr-FR"/>
        </w:rPr>
      </w:pPr>
      <w:r w:rsidRPr="00A039BE">
        <w:rPr>
          <w:rFonts w:ascii="Arial" w:eastAsia="Arial" w:hAnsi="Arial" w:cs="Arial"/>
          <w:b/>
          <w:bCs/>
          <w:sz w:val="20"/>
          <w:lang w:val="fr-FR"/>
        </w:rPr>
        <w:t xml:space="preserve">Un étudiant peut-il travailler et percevoir malgré </w:t>
      </w:r>
      <w:proofErr w:type="spellStart"/>
      <w:r w:rsidRPr="00A039BE">
        <w:rPr>
          <w:rFonts w:ascii="Arial" w:eastAsia="Arial" w:hAnsi="Arial" w:cs="Arial"/>
          <w:b/>
          <w:bCs/>
          <w:sz w:val="20"/>
          <w:lang w:val="fr-FR"/>
        </w:rPr>
        <w:t>tout</w:t>
      </w:r>
      <w:proofErr w:type="spellEnd"/>
      <w:r w:rsidRPr="00A039BE">
        <w:rPr>
          <w:rFonts w:ascii="Arial" w:eastAsia="Arial" w:hAnsi="Arial" w:cs="Arial"/>
          <w:b/>
          <w:bCs/>
          <w:sz w:val="20"/>
          <w:lang w:val="fr-FR"/>
        </w:rPr>
        <w:t xml:space="preserve"> des allocations familiales ?</w:t>
      </w:r>
    </w:p>
    <w:p w14:paraId="67A7398B" w14:textId="77777777" w:rsidR="00202147" w:rsidRPr="00A039BE" w:rsidRDefault="00202147" w:rsidP="00202147">
      <w:pPr>
        <w:ind w:left="720"/>
        <w:jc w:val="both"/>
        <w:rPr>
          <w:rFonts w:ascii="Arial" w:hAnsi="Arial" w:cs="Arial"/>
          <w:b/>
          <w:sz w:val="20"/>
          <w:lang w:val="fr-FR"/>
        </w:rPr>
      </w:pPr>
    </w:p>
    <w:p w14:paraId="155779AB" w14:textId="77777777" w:rsidR="00202147" w:rsidRPr="00A039BE" w:rsidRDefault="00202147" w:rsidP="00202147">
      <w:pPr>
        <w:spacing w:after="120"/>
        <w:ind w:left="425"/>
        <w:textAlignment w:val="auto"/>
        <w:rPr>
          <w:rFonts w:ascii="Arial" w:hAnsi="Arial"/>
          <w:sz w:val="20"/>
          <w:lang w:val="fr-FR"/>
        </w:rPr>
      </w:pPr>
      <w:r w:rsidRPr="00A039BE">
        <w:rPr>
          <w:rFonts w:ascii="Arial" w:eastAsia="Arial" w:hAnsi="Arial" w:cs="Arial"/>
          <w:b/>
          <w:bCs/>
          <w:sz w:val="20"/>
          <w:lang w:val="fr-FR"/>
        </w:rPr>
        <w:t>Les jeunes qui suivent un enseignement à temps plein</w:t>
      </w:r>
      <w:r>
        <w:rPr>
          <w:rFonts w:ascii="Arial" w:eastAsia="Arial" w:hAnsi="Arial" w:cs="Arial"/>
          <w:b/>
          <w:bCs/>
          <w:sz w:val="20"/>
          <w:lang w:val="fr-FR"/>
        </w:rPr>
        <w:t xml:space="preserve">, </w:t>
      </w:r>
      <w:r w:rsidRPr="00A039BE">
        <w:rPr>
          <w:rFonts w:ascii="Arial" w:eastAsia="Arial" w:hAnsi="Arial" w:cs="Arial"/>
          <w:b/>
          <w:bCs/>
          <w:sz w:val="20"/>
          <w:lang w:val="fr-FR"/>
        </w:rPr>
        <w:t>l'enseignement secondaire à temps partiel ou une formation reconnue, ou qui travaillent sous contrat d'apprentissage/d'alternance :</w:t>
      </w:r>
    </w:p>
    <w:p w14:paraId="57E34560" w14:textId="77777777" w:rsidR="00202147" w:rsidRPr="00A039BE" w:rsidRDefault="00202147" w:rsidP="00202147">
      <w:pPr>
        <w:jc w:val="both"/>
        <w:rPr>
          <w:lang w:val="fr-FR"/>
        </w:rPr>
      </w:pPr>
    </w:p>
    <w:p w14:paraId="44E94CD1" w14:textId="77777777" w:rsidR="00202147" w:rsidRPr="00A039BE" w:rsidRDefault="00202147" w:rsidP="00202147">
      <w:pPr>
        <w:numPr>
          <w:ilvl w:val="0"/>
          <w:numId w:val="6"/>
        </w:numPr>
        <w:jc w:val="both"/>
        <w:rPr>
          <w:rFonts w:ascii="Arial" w:hAnsi="Arial" w:cs="Arial"/>
          <w:sz w:val="20"/>
          <w:lang w:val="fr-FR"/>
        </w:rPr>
      </w:pPr>
      <w:r w:rsidRPr="00A039BE">
        <w:rPr>
          <w:rFonts w:ascii="Arial" w:eastAsia="Arial" w:hAnsi="Arial" w:cs="Arial"/>
          <w:sz w:val="20"/>
          <w:lang w:val="fr-FR"/>
        </w:rPr>
        <w:t>durant l’année scolaire/académique (1</w:t>
      </w:r>
      <w:r w:rsidRPr="00A039BE">
        <w:rPr>
          <w:rFonts w:ascii="Arial" w:eastAsia="Arial" w:hAnsi="Arial" w:cs="Arial"/>
          <w:sz w:val="20"/>
          <w:vertAlign w:val="superscript"/>
          <w:lang w:val="fr-FR"/>
        </w:rPr>
        <w:t>er</w:t>
      </w:r>
      <w:r w:rsidRPr="00A039BE">
        <w:rPr>
          <w:rFonts w:ascii="Arial" w:eastAsia="Arial" w:hAnsi="Arial" w:cs="Arial"/>
          <w:sz w:val="20"/>
          <w:lang w:val="fr-FR"/>
        </w:rPr>
        <w:t>, 2</w:t>
      </w:r>
      <w:r w:rsidRPr="00A039BE">
        <w:rPr>
          <w:rFonts w:ascii="Arial" w:eastAsia="Arial" w:hAnsi="Arial" w:cs="Arial"/>
          <w:sz w:val="20"/>
          <w:vertAlign w:val="superscript"/>
          <w:lang w:val="fr-FR"/>
        </w:rPr>
        <w:t>e</w:t>
      </w:r>
      <w:r w:rsidRPr="00A039BE">
        <w:rPr>
          <w:rFonts w:ascii="Arial" w:eastAsia="Arial" w:hAnsi="Arial" w:cs="Arial"/>
          <w:sz w:val="20"/>
          <w:lang w:val="fr-FR"/>
        </w:rPr>
        <w:t xml:space="preserve"> et 4</w:t>
      </w:r>
      <w:r w:rsidRPr="00A039BE">
        <w:rPr>
          <w:rFonts w:ascii="Arial" w:eastAsia="Arial" w:hAnsi="Arial" w:cs="Arial"/>
          <w:sz w:val="20"/>
          <w:vertAlign w:val="superscript"/>
          <w:lang w:val="fr-FR"/>
        </w:rPr>
        <w:t>e</w:t>
      </w:r>
      <w:r w:rsidRPr="00A039BE">
        <w:rPr>
          <w:rFonts w:ascii="Arial" w:eastAsia="Arial" w:hAnsi="Arial" w:cs="Arial"/>
          <w:sz w:val="20"/>
          <w:lang w:val="fr-FR"/>
        </w:rPr>
        <w:t xml:space="preserve"> trimestres), ils peuvent travailler 240 heures par trimestre au maximum. Seuls les jours effectivement prestés comptent (pas de jours fériés rémunérés, par exemple).</w:t>
      </w:r>
    </w:p>
    <w:p w14:paraId="4534B8B4" w14:textId="77777777" w:rsidR="00202147" w:rsidRPr="00A039BE" w:rsidRDefault="00202147" w:rsidP="00202147">
      <w:pPr>
        <w:numPr>
          <w:ilvl w:val="0"/>
          <w:numId w:val="6"/>
        </w:numPr>
        <w:jc w:val="both"/>
        <w:rPr>
          <w:rFonts w:ascii="Arial" w:hAnsi="Arial" w:cs="Arial"/>
          <w:sz w:val="20"/>
          <w:lang w:val="fr-FR"/>
        </w:rPr>
      </w:pPr>
      <w:r w:rsidRPr="00A039BE">
        <w:rPr>
          <w:rFonts w:ascii="Arial" w:eastAsia="Arial" w:hAnsi="Arial" w:cs="Arial"/>
          <w:sz w:val="20"/>
          <w:lang w:val="fr-FR"/>
        </w:rPr>
        <w:t>durant les vacances d’été (3e trimestre):</w:t>
      </w:r>
    </w:p>
    <w:p w14:paraId="129EB5DF" w14:textId="77777777" w:rsidR="00202147" w:rsidRPr="00A039BE" w:rsidRDefault="00202147" w:rsidP="00202147">
      <w:pPr>
        <w:numPr>
          <w:ilvl w:val="1"/>
          <w:numId w:val="6"/>
        </w:numPr>
        <w:jc w:val="both"/>
        <w:rPr>
          <w:rFonts w:ascii="Arial" w:hAnsi="Arial" w:cs="Arial"/>
          <w:sz w:val="20"/>
          <w:lang w:val="fr-FR"/>
        </w:rPr>
      </w:pPr>
      <w:r w:rsidRPr="00A039BE">
        <w:rPr>
          <w:rFonts w:ascii="Arial" w:eastAsia="Arial" w:hAnsi="Arial" w:cs="Arial"/>
          <w:sz w:val="20"/>
          <w:lang w:val="fr-FR"/>
        </w:rPr>
        <w:t xml:space="preserve">ils peuvent travailler sans restriction pendant les vacances d'été s’ils </w:t>
      </w:r>
      <w:r w:rsidRPr="00A039BE">
        <w:rPr>
          <w:rFonts w:ascii="Arial" w:eastAsia="Arial" w:hAnsi="Arial" w:cs="Arial"/>
          <w:b/>
          <w:bCs/>
          <w:sz w:val="20"/>
          <w:lang w:val="fr-FR"/>
        </w:rPr>
        <w:t>continuent d’étudier après les vacances ;</w:t>
      </w:r>
    </w:p>
    <w:p w14:paraId="6DB3F5BD" w14:textId="77777777" w:rsidR="00202147" w:rsidRPr="00A039BE" w:rsidRDefault="00202147" w:rsidP="00202147">
      <w:pPr>
        <w:numPr>
          <w:ilvl w:val="1"/>
          <w:numId w:val="6"/>
        </w:numPr>
        <w:jc w:val="both"/>
        <w:rPr>
          <w:rFonts w:ascii="Arial" w:hAnsi="Arial" w:cs="Arial"/>
          <w:sz w:val="20"/>
          <w:lang w:val="fr-FR"/>
        </w:rPr>
      </w:pPr>
      <w:r w:rsidRPr="00A039BE">
        <w:rPr>
          <w:rFonts w:ascii="Arial" w:eastAsia="Arial" w:hAnsi="Arial" w:cs="Arial"/>
          <w:sz w:val="20"/>
          <w:lang w:val="fr-FR"/>
        </w:rPr>
        <w:t xml:space="preserve">ils peuvent travailler 240 heures au maximum durant les trois mois de juillet, août et septembre pendant les </w:t>
      </w:r>
      <w:r w:rsidRPr="00A039BE">
        <w:rPr>
          <w:rFonts w:ascii="Arial" w:eastAsia="Arial" w:hAnsi="Arial" w:cs="Arial"/>
          <w:b/>
          <w:bCs/>
          <w:sz w:val="20"/>
          <w:lang w:val="fr-FR"/>
        </w:rPr>
        <w:t>dernières vacances d’été</w:t>
      </w:r>
      <w:r w:rsidRPr="00A039BE">
        <w:rPr>
          <w:rFonts w:ascii="Arial" w:eastAsia="Arial" w:hAnsi="Arial" w:cs="Arial"/>
          <w:sz w:val="20"/>
          <w:lang w:val="fr-FR"/>
        </w:rPr>
        <w:t xml:space="preserve"> après la fin de leurs études. Seuls les jours effectivement prestés comptent (pas de jours fériés rémunérés, par exemple).</w:t>
      </w:r>
    </w:p>
    <w:p w14:paraId="2BE749AC" w14:textId="77777777" w:rsidR="00202147" w:rsidRPr="00A039BE" w:rsidRDefault="00202147" w:rsidP="00202147">
      <w:pPr>
        <w:jc w:val="both"/>
        <w:rPr>
          <w:rFonts w:ascii="Arial" w:hAnsi="Arial" w:cs="Arial"/>
          <w:sz w:val="20"/>
          <w:lang w:val="fr-FR"/>
        </w:rPr>
      </w:pPr>
    </w:p>
    <w:p w14:paraId="6302289E" w14:textId="77777777" w:rsidR="00202147" w:rsidRPr="00883126" w:rsidRDefault="00202147" w:rsidP="00202147">
      <w:pPr>
        <w:ind w:left="1418" w:hanging="1418"/>
        <w:jc w:val="both"/>
        <w:rPr>
          <w:rFonts w:ascii="Arial" w:hAnsi="Arial" w:cs="Arial"/>
          <w:strike/>
          <w:sz w:val="20"/>
          <w:lang w:val="fr-FR"/>
        </w:rPr>
      </w:pPr>
      <w:r w:rsidRPr="00A039BE">
        <w:rPr>
          <w:rFonts w:ascii="Arial" w:eastAsia="Arial" w:hAnsi="Arial" w:cs="Arial"/>
          <w:b/>
          <w:bCs/>
          <w:sz w:val="20"/>
          <w:lang w:val="fr-FR"/>
        </w:rPr>
        <w:t>ATTENTION</w:t>
      </w:r>
      <w:r w:rsidRPr="00A039BE">
        <w:rPr>
          <w:rFonts w:ascii="Arial" w:eastAsia="Arial" w:hAnsi="Arial" w:cs="Arial"/>
          <w:sz w:val="20"/>
          <w:lang w:val="fr-FR"/>
        </w:rPr>
        <w:tab/>
        <w:t>Si le jeune a terminé ses études dans l'enseignement secondaire, les dernières vacances d'été se terminent fin août</w:t>
      </w:r>
      <w:r>
        <w:rPr>
          <w:rFonts w:ascii="Arial" w:eastAsia="Arial" w:hAnsi="Arial" w:cs="Arial"/>
          <w:sz w:val="20"/>
          <w:lang w:val="fr-FR"/>
        </w:rPr>
        <w:t>.</w:t>
      </w:r>
    </w:p>
    <w:p w14:paraId="64DD2D22" w14:textId="77777777" w:rsidR="00202147" w:rsidRPr="00A039BE" w:rsidRDefault="00202147" w:rsidP="00202147">
      <w:pPr>
        <w:jc w:val="both"/>
        <w:rPr>
          <w:rFonts w:ascii="Arial" w:hAnsi="Arial" w:cs="Arial"/>
          <w:sz w:val="20"/>
          <w:lang w:val="fr-FR"/>
        </w:rPr>
      </w:pPr>
    </w:p>
    <w:p w14:paraId="1419553C" w14:textId="77777777" w:rsidR="00202147" w:rsidRPr="00A039BE" w:rsidRDefault="00202147" w:rsidP="00202147">
      <w:pPr>
        <w:ind w:left="720"/>
        <w:jc w:val="both"/>
        <w:rPr>
          <w:rFonts w:ascii="Arial" w:hAnsi="Arial" w:cs="Arial"/>
          <w:sz w:val="20"/>
          <w:lang w:val="fr-FR"/>
        </w:rPr>
      </w:pPr>
    </w:p>
    <w:p w14:paraId="2AE79725" w14:textId="77777777" w:rsidR="00202147" w:rsidRPr="00A039BE" w:rsidRDefault="00202147" w:rsidP="00202147">
      <w:pPr>
        <w:numPr>
          <w:ilvl w:val="0"/>
          <w:numId w:val="2"/>
        </w:numPr>
        <w:jc w:val="both"/>
        <w:rPr>
          <w:rFonts w:ascii="Arial" w:hAnsi="Arial" w:cs="Arial"/>
          <w:b/>
          <w:sz w:val="20"/>
          <w:lang w:val="fr-FR"/>
        </w:rPr>
      </w:pPr>
      <w:r w:rsidRPr="00A039BE">
        <w:rPr>
          <w:rFonts w:ascii="Arial" w:eastAsia="Arial" w:hAnsi="Arial" w:cs="Arial"/>
          <w:b/>
          <w:bCs/>
          <w:sz w:val="20"/>
          <w:lang w:val="fr-FR"/>
        </w:rPr>
        <w:lastRenderedPageBreak/>
        <w:t>Votre enfant a terminé des études dans l'enseignement supérieur</w:t>
      </w:r>
    </w:p>
    <w:p w14:paraId="119E30B3" w14:textId="77777777" w:rsidR="00202147" w:rsidRPr="00A039BE" w:rsidRDefault="00202147" w:rsidP="00202147">
      <w:pPr>
        <w:jc w:val="both"/>
        <w:rPr>
          <w:lang w:val="fr-FR"/>
        </w:rPr>
      </w:pPr>
    </w:p>
    <w:p w14:paraId="7CBEF6B9" w14:textId="77777777" w:rsidR="00202147" w:rsidRPr="00A039BE" w:rsidRDefault="00202147" w:rsidP="00202147">
      <w:pPr>
        <w:jc w:val="both"/>
        <w:rPr>
          <w:rFonts w:ascii="Arial" w:hAnsi="Arial" w:cs="Arial"/>
          <w:sz w:val="20"/>
          <w:lang w:val="fr-FR"/>
        </w:rPr>
      </w:pPr>
      <w:r w:rsidRPr="00A039BE">
        <w:rPr>
          <w:rFonts w:ascii="Arial" w:eastAsia="Arial" w:hAnsi="Arial" w:cs="Arial"/>
          <w:sz w:val="20"/>
          <w:lang w:val="fr-FR"/>
        </w:rPr>
        <w:t xml:space="preserve">Un jeune qui a arrêté ses études ou sa formation doit s’inscrire immédiatement comme demandeur d’emploi à </w:t>
      </w:r>
      <w:proofErr w:type="spellStart"/>
      <w:r w:rsidRPr="00A039BE">
        <w:rPr>
          <w:rFonts w:ascii="Arial" w:eastAsia="Arial" w:hAnsi="Arial" w:cs="Arial"/>
          <w:sz w:val="20"/>
          <w:lang w:val="fr-FR"/>
        </w:rPr>
        <w:t>Actiris</w:t>
      </w:r>
      <w:proofErr w:type="spellEnd"/>
      <w:r w:rsidRPr="00A039BE">
        <w:rPr>
          <w:rFonts w:ascii="Arial" w:eastAsia="Arial" w:hAnsi="Arial" w:cs="Arial"/>
          <w:sz w:val="20"/>
          <w:lang w:val="fr-FR"/>
        </w:rPr>
        <w:t>.</w:t>
      </w:r>
    </w:p>
    <w:p w14:paraId="450C2426" w14:textId="77777777" w:rsidR="00202147" w:rsidRPr="00A039BE" w:rsidRDefault="00202147" w:rsidP="00202147">
      <w:pPr>
        <w:jc w:val="both"/>
        <w:rPr>
          <w:rFonts w:ascii="Arial" w:hAnsi="Arial" w:cs="Arial"/>
          <w:sz w:val="20"/>
          <w:lang w:val="fr-FR"/>
        </w:rPr>
      </w:pPr>
    </w:p>
    <w:p w14:paraId="7DD392E7" w14:textId="77777777" w:rsidR="00202147" w:rsidRPr="00A039BE" w:rsidRDefault="00202147" w:rsidP="00202147">
      <w:pPr>
        <w:numPr>
          <w:ilvl w:val="0"/>
          <w:numId w:val="8"/>
        </w:numPr>
        <w:jc w:val="both"/>
        <w:rPr>
          <w:rFonts w:ascii="Arial" w:hAnsi="Arial" w:cs="Arial"/>
          <w:sz w:val="20"/>
          <w:lang w:val="fr-FR"/>
        </w:rPr>
      </w:pPr>
      <w:r w:rsidRPr="00A039BE">
        <w:rPr>
          <w:rFonts w:ascii="Arial" w:eastAsia="Arial" w:hAnsi="Arial" w:cs="Arial"/>
          <w:b/>
          <w:bCs/>
          <w:sz w:val="20"/>
          <w:lang w:val="fr-FR"/>
        </w:rPr>
        <w:t>Il peut encore avoir droit aux allocations familiales pendant le stage d’insertion professionnelle</w:t>
      </w:r>
      <w:r w:rsidRPr="00A039BE">
        <w:rPr>
          <w:rFonts w:ascii="Arial" w:eastAsia="Arial" w:hAnsi="Arial" w:cs="Arial"/>
          <w:sz w:val="20"/>
          <w:lang w:val="fr-FR"/>
        </w:rPr>
        <w:t>.</w:t>
      </w:r>
    </w:p>
    <w:p w14:paraId="38B7A499" w14:textId="77777777" w:rsidR="00202147" w:rsidRPr="00A039BE" w:rsidRDefault="00202147" w:rsidP="00202147">
      <w:pPr>
        <w:jc w:val="both"/>
        <w:rPr>
          <w:rFonts w:ascii="Arial" w:hAnsi="Arial" w:cs="Arial"/>
          <w:sz w:val="20"/>
          <w:lang w:val="fr-FR"/>
        </w:rPr>
      </w:pPr>
    </w:p>
    <w:p w14:paraId="78326502" w14:textId="3175A249" w:rsidR="00202147" w:rsidRPr="00C66D6D" w:rsidRDefault="00202147" w:rsidP="00202147">
      <w:pPr>
        <w:numPr>
          <w:ilvl w:val="1"/>
          <w:numId w:val="7"/>
        </w:numPr>
        <w:jc w:val="both"/>
        <w:rPr>
          <w:rFonts w:ascii="Arial" w:hAnsi="Arial" w:cs="Arial"/>
          <w:sz w:val="20"/>
          <w:lang w:val="fr-BE"/>
        </w:rPr>
      </w:pPr>
      <w:r w:rsidRPr="00C66D6D">
        <w:rPr>
          <w:rFonts w:ascii="Arial" w:eastAsia="Arial" w:hAnsi="Arial" w:cs="Arial"/>
          <w:sz w:val="20"/>
          <w:lang w:val="fr-FR"/>
        </w:rPr>
        <w:t>Si le stage d’insertion professionnelle est prolongé parce que le jeune n'a pas obtenu deux évaluations positives de son comportement de recherche d'emploi auprès d'</w:t>
      </w:r>
      <w:proofErr w:type="spellStart"/>
      <w:r w:rsidRPr="00C66D6D">
        <w:rPr>
          <w:rFonts w:ascii="Arial" w:eastAsia="Arial" w:hAnsi="Arial" w:cs="Arial"/>
          <w:sz w:val="20"/>
          <w:lang w:val="fr-FR"/>
        </w:rPr>
        <w:t>Actiris</w:t>
      </w:r>
      <w:proofErr w:type="spellEnd"/>
      <w:r w:rsidRPr="00C66D6D">
        <w:rPr>
          <w:rFonts w:ascii="Arial" w:eastAsia="Arial" w:hAnsi="Arial" w:cs="Arial"/>
          <w:sz w:val="20"/>
          <w:lang w:val="fr-FR"/>
        </w:rPr>
        <w:t>, il peut encore avoir droit aux allocations familiales pendant cette prolongation</w:t>
      </w:r>
      <w:r w:rsidR="00BF0F1E">
        <w:rPr>
          <w:rFonts w:ascii="Arial" w:eastAsia="Arial" w:hAnsi="Arial" w:cs="Arial"/>
          <w:sz w:val="20"/>
          <w:lang w:val="fr-FR"/>
        </w:rPr>
        <w:t>.</w:t>
      </w:r>
    </w:p>
    <w:p w14:paraId="4059FF5A" w14:textId="77777777" w:rsidR="00202147" w:rsidRPr="00C66D6D" w:rsidRDefault="00202147" w:rsidP="00202147">
      <w:pPr>
        <w:numPr>
          <w:ilvl w:val="1"/>
          <w:numId w:val="7"/>
        </w:numPr>
        <w:jc w:val="both"/>
        <w:rPr>
          <w:rFonts w:ascii="Arial" w:hAnsi="Arial" w:cs="Arial"/>
          <w:sz w:val="20"/>
          <w:lang w:val="fr-BE"/>
        </w:rPr>
      </w:pPr>
      <w:r w:rsidRPr="00C66D6D">
        <w:rPr>
          <w:rFonts w:ascii="Arial" w:eastAsia="Arial" w:hAnsi="Arial" w:cs="Arial"/>
          <w:sz w:val="20"/>
          <w:lang w:val="fr-FR"/>
        </w:rPr>
        <w:t>Durant ce stage d’insertion professionnelle de 360 jours civils et pendant la prolongation, la norme des 240 heures de travail par trimestre est également en vigueur.</w:t>
      </w:r>
    </w:p>
    <w:p w14:paraId="57A602D3" w14:textId="77777777" w:rsidR="00202147" w:rsidRPr="00C66D6D" w:rsidRDefault="00202147" w:rsidP="00202147">
      <w:pPr>
        <w:ind w:left="1440"/>
        <w:jc w:val="both"/>
        <w:rPr>
          <w:rFonts w:ascii="Arial" w:hAnsi="Arial" w:cs="Arial"/>
          <w:sz w:val="20"/>
          <w:lang w:val="fr-FR"/>
        </w:rPr>
      </w:pPr>
    </w:p>
    <w:p w14:paraId="16C73E68" w14:textId="77777777" w:rsidR="00202147" w:rsidRPr="00B6327B" w:rsidRDefault="00202147" w:rsidP="00202147">
      <w:pPr>
        <w:ind w:left="1440"/>
        <w:jc w:val="both"/>
        <w:rPr>
          <w:rFonts w:ascii="Arial" w:hAnsi="Arial" w:cs="Arial"/>
          <w:strike/>
          <w:sz w:val="20"/>
          <w:lang w:val="fr-BE"/>
        </w:rPr>
      </w:pPr>
    </w:p>
    <w:p w14:paraId="74B1E8E1" w14:textId="77777777" w:rsidR="00202147" w:rsidRPr="00B6327B" w:rsidRDefault="00202147" w:rsidP="00202147">
      <w:pPr>
        <w:jc w:val="both"/>
        <w:rPr>
          <w:rFonts w:ascii="Arial" w:hAnsi="Arial" w:cs="Arial"/>
          <w:sz w:val="20"/>
          <w:lang w:val="fr-BE"/>
        </w:rPr>
      </w:pPr>
    </w:p>
    <w:p w14:paraId="683FFC6B" w14:textId="77777777" w:rsidR="00202147" w:rsidRPr="00A039BE" w:rsidRDefault="00202147" w:rsidP="00202147">
      <w:pPr>
        <w:numPr>
          <w:ilvl w:val="0"/>
          <w:numId w:val="8"/>
        </w:numPr>
        <w:jc w:val="both"/>
        <w:rPr>
          <w:rFonts w:ascii="Arial" w:hAnsi="Arial" w:cs="Arial"/>
          <w:sz w:val="20"/>
          <w:lang w:val="fr-FR"/>
        </w:rPr>
      </w:pPr>
      <w:r w:rsidRPr="00A039BE">
        <w:rPr>
          <w:rFonts w:ascii="Arial" w:eastAsia="Arial" w:hAnsi="Arial" w:cs="Arial"/>
          <w:b/>
          <w:bCs/>
          <w:sz w:val="20"/>
          <w:lang w:val="fr-FR"/>
        </w:rPr>
        <w:t>Sans inscription comme demandeur d’emploi</w:t>
      </w:r>
      <w:r w:rsidRPr="00A039BE">
        <w:rPr>
          <w:rFonts w:ascii="Arial" w:eastAsia="Arial" w:hAnsi="Arial" w:cs="Arial"/>
          <w:sz w:val="20"/>
          <w:lang w:val="fr-FR"/>
        </w:rPr>
        <w:t>, le droit aux allocations familiales prend fin :</w:t>
      </w:r>
    </w:p>
    <w:p w14:paraId="79C3784C" w14:textId="77777777" w:rsidR="00202147" w:rsidRPr="00A039BE" w:rsidRDefault="00202147" w:rsidP="00202147">
      <w:pPr>
        <w:jc w:val="both"/>
        <w:rPr>
          <w:rFonts w:ascii="Arial" w:hAnsi="Arial" w:cs="Arial"/>
          <w:sz w:val="20"/>
          <w:lang w:val="fr-FR"/>
        </w:rPr>
      </w:pPr>
    </w:p>
    <w:p w14:paraId="5AEAFD3C" w14:textId="77777777" w:rsidR="00202147" w:rsidRPr="006B72A8" w:rsidRDefault="00202147" w:rsidP="00202147">
      <w:pPr>
        <w:numPr>
          <w:ilvl w:val="1"/>
          <w:numId w:val="8"/>
        </w:numPr>
        <w:jc w:val="both"/>
        <w:rPr>
          <w:rFonts w:ascii="Arial" w:hAnsi="Arial" w:cs="Arial"/>
          <w:sz w:val="20"/>
          <w:lang w:val="fr-FR"/>
        </w:rPr>
      </w:pPr>
      <w:r w:rsidRPr="006B72A8">
        <w:rPr>
          <w:rFonts w:ascii="Arial" w:eastAsia="Arial" w:hAnsi="Arial" w:cs="Arial"/>
          <w:sz w:val="20"/>
          <w:lang w:val="fr-FR"/>
        </w:rPr>
        <w:t>fin des études au terme de l’année scolaire : encore un droit durant les dernières vacances d’été (voir ci-dessus).</w:t>
      </w:r>
    </w:p>
    <w:p w14:paraId="0401C9EE" w14:textId="77777777" w:rsidR="00202147" w:rsidRPr="006B72A8" w:rsidRDefault="00202147" w:rsidP="00202147">
      <w:pPr>
        <w:pStyle w:val="Lijstalinea"/>
        <w:numPr>
          <w:ilvl w:val="1"/>
          <w:numId w:val="7"/>
        </w:numPr>
        <w:overflowPunct/>
        <w:autoSpaceDE/>
        <w:autoSpaceDN/>
        <w:adjustRightInd/>
        <w:textAlignment w:val="auto"/>
        <w:rPr>
          <w:rFonts w:ascii="Arial" w:hAnsi="Arial" w:cs="Arial"/>
          <w:sz w:val="20"/>
          <w:lang w:val="fr-FR"/>
        </w:rPr>
      </w:pPr>
      <w:r w:rsidRPr="006B72A8">
        <w:rPr>
          <w:rFonts w:ascii="Arial" w:eastAsia="Arial" w:hAnsi="Arial" w:cs="Arial"/>
          <w:sz w:val="20"/>
          <w:lang w:val="fr-FR"/>
        </w:rPr>
        <w:t>fin des études durant l’année scolaire : encore un droit jusqu’à la fin du mois du dernier jour d’école.</w:t>
      </w:r>
    </w:p>
    <w:p w14:paraId="53AC6ED9" w14:textId="77777777" w:rsidR="00202147" w:rsidRPr="006B72A8" w:rsidRDefault="00202147" w:rsidP="00202147">
      <w:pPr>
        <w:pStyle w:val="Lijstalinea"/>
        <w:numPr>
          <w:ilvl w:val="1"/>
          <w:numId w:val="7"/>
        </w:numPr>
        <w:overflowPunct/>
        <w:autoSpaceDE/>
        <w:autoSpaceDN/>
        <w:adjustRightInd/>
        <w:textAlignment w:val="auto"/>
        <w:rPr>
          <w:rFonts w:ascii="Arial" w:hAnsi="Arial" w:cs="Arial"/>
          <w:sz w:val="20"/>
          <w:lang w:val="fr-FR"/>
        </w:rPr>
      </w:pPr>
      <w:r w:rsidRPr="006B72A8">
        <w:rPr>
          <w:rFonts w:ascii="Arial" w:eastAsia="Arial" w:hAnsi="Arial" w:cs="Arial"/>
          <w:sz w:val="20"/>
          <w:lang w:val="fr-FR"/>
        </w:rPr>
        <w:t>un mémoire a été déposé : droit jusqu’à la fin du mois au cours duquel le mémoire a été déposé.</w:t>
      </w:r>
    </w:p>
    <w:p w14:paraId="19256E4D" w14:textId="77777777" w:rsidR="00202147" w:rsidRPr="006B72A8" w:rsidRDefault="00202147" w:rsidP="00202147">
      <w:pPr>
        <w:pStyle w:val="Lijstalinea"/>
        <w:ind w:left="1440"/>
        <w:rPr>
          <w:rFonts w:ascii="Arial" w:hAnsi="Arial" w:cs="Arial"/>
          <w:sz w:val="20"/>
          <w:lang w:val="fr-FR"/>
        </w:rPr>
      </w:pPr>
    </w:p>
    <w:p w14:paraId="4C052FED" w14:textId="77777777" w:rsidR="00202147" w:rsidRPr="00A039BE" w:rsidRDefault="00202147" w:rsidP="00202147">
      <w:pPr>
        <w:jc w:val="both"/>
        <w:rPr>
          <w:rFonts w:ascii="Arial" w:hAnsi="Arial" w:cs="Arial"/>
          <w:sz w:val="20"/>
          <w:lang w:val="fr-FR"/>
        </w:rPr>
      </w:pPr>
      <w:r w:rsidRPr="00A039BE">
        <w:rPr>
          <w:rFonts w:ascii="Arial" w:eastAsia="Arial" w:hAnsi="Arial" w:cs="Arial"/>
          <w:sz w:val="20"/>
          <w:lang w:val="fr-FR"/>
        </w:rPr>
        <w:t>Le jeune</w:t>
      </w:r>
      <w:r>
        <w:rPr>
          <w:rFonts w:ascii="Arial" w:eastAsia="Arial" w:hAnsi="Arial" w:cs="Arial"/>
          <w:sz w:val="20"/>
          <w:lang w:val="fr-FR"/>
        </w:rPr>
        <w:t xml:space="preserve"> </w:t>
      </w:r>
      <w:r w:rsidRPr="00A039BE">
        <w:rPr>
          <w:rFonts w:ascii="Arial" w:eastAsia="Arial" w:hAnsi="Arial" w:cs="Arial"/>
          <w:sz w:val="20"/>
          <w:lang w:val="fr-FR"/>
        </w:rPr>
        <w:t>qui reçoit des allocations de chômage, une allocation d’insertion professionnelle ou une allocation d’interruption de carrière n’a plus droit aux allocations familiales.</w:t>
      </w:r>
    </w:p>
    <w:p w14:paraId="7E0C7A86" w14:textId="77777777" w:rsidR="00202147" w:rsidRPr="00A039BE" w:rsidRDefault="00202147" w:rsidP="00202147">
      <w:pPr>
        <w:jc w:val="both"/>
        <w:rPr>
          <w:rFonts w:ascii="Arial" w:hAnsi="Arial" w:cs="Arial"/>
          <w:sz w:val="20"/>
          <w:lang w:val="fr-FR"/>
        </w:rPr>
      </w:pPr>
    </w:p>
    <w:p w14:paraId="3FC5684E" w14:textId="77777777" w:rsidR="00202147" w:rsidRPr="00A039BE" w:rsidRDefault="00202147" w:rsidP="00202147">
      <w:pPr>
        <w:numPr>
          <w:ilvl w:val="0"/>
          <w:numId w:val="2"/>
        </w:numPr>
        <w:jc w:val="both"/>
        <w:rPr>
          <w:rFonts w:ascii="Arial" w:hAnsi="Arial" w:cs="Arial"/>
          <w:b/>
          <w:sz w:val="20"/>
          <w:lang w:val="fr-FR"/>
        </w:rPr>
      </w:pPr>
      <w:r w:rsidRPr="00A039BE">
        <w:rPr>
          <w:rFonts w:ascii="Arial" w:eastAsia="Arial" w:hAnsi="Arial" w:cs="Arial"/>
          <w:b/>
          <w:bCs/>
          <w:sz w:val="20"/>
          <w:lang w:val="fr-FR"/>
        </w:rPr>
        <w:t xml:space="preserve">Avertissez toujours votre caisse d'allocations familiales. </w:t>
      </w:r>
    </w:p>
    <w:p w14:paraId="133F5B78" w14:textId="77777777" w:rsidR="00202147" w:rsidRPr="00A039BE" w:rsidRDefault="00202147" w:rsidP="00202147">
      <w:pPr>
        <w:jc w:val="both"/>
        <w:rPr>
          <w:rFonts w:ascii="Arial" w:hAnsi="Arial" w:cs="Arial"/>
          <w:sz w:val="20"/>
          <w:lang w:val="fr-FR"/>
        </w:rPr>
      </w:pPr>
    </w:p>
    <w:p w14:paraId="00A4C9FD" w14:textId="77777777" w:rsidR="00202147" w:rsidRPr="00B621F1" w:rsidRDefault="00202147" w:rsidP="00202147">
      <w:pPr>
        <w:jc w:val="both"/>
        <w:rPr>
          <w:rFonts w:ascii="Arial" w:hAnsi="Arial" w:cs="Arial"/>
          <w:strike/>
          <w:sz w:val="20"/>
          <w:lang w:val="fr-FR"/>
        </w:rPr>
      </w:pPr>
      <w:r w:rsidRPr="00A039BE">
        <w:rPr>
          <w:rFonts w:ascii="Arial" w:eastAsia="Arial" w:hAnsi="Arial" w:cs="Arial"/>
          <w:sz w:val="20"/>
          <w:lang w:val="fr-FR"/>
        </w:rPr>
        <w:t>Avertissez-nous lors de tout changement dans la situation du jeune pour éviter de devoir rembourser des allocations familiales indues. Informez surtout votre caisse d’allocations familiales si le jeune travaille plus de 240 heures par trimestre durant l'année scolaire</w:t>
      </w:r>
      <w:r>
        <w:rPr>
          <w:rFonts w:ascii="Arial" w:eastAsia="Arial" w:hAnsi="Arial" w:cs="Arial"/>
          <w:sz w:val="20"/>
          <w:lang w:val="fr-FR"/>
        </w:rPr>
        <w:t>.</w:t>
      </w:r>
    </w:p>
    <w:p w14:paraId="4CE595A6" w14:textId="77777777" w:rsidR="00202147" w:rsidRPr="00A039BE" w:rsidRDefault="00202147" w:rsidP="00202147">
      <w:pPr>
        <w:jc w:val="both"/>
        <w:rPr>
          <w:rFonts w:ascii="Arial" w:hAnsi="Arial" w:cs="Arial"/>
          <w:sz w:val="20"/>
          <w:lang w:val="fr-FR"/>
        </w:rPr>
      </w:pPr>
    </w:p>
    <w:p w14:paraId="1EAAD7A0" w14:textId="77777777" w:rsidR="00202147" w:rsidRPr="00A039BE" w:rsidRDefault="00202147" w:rsidP="00202147">
      <w:pPr>
        <w:jc w:val="both"/>
        <w:rPr>
          <w:rFonts w:ascii="Arial" w:hAnsi="Arial" w:cs="Arial"/>
          <w:sz w:val="20"/>
          <w:lang w:val="fr-FR"/>
        </w:rPr>
      </w:pPr>
      <w:r w:rsidRPr="00A039BE">
        <w:rPr>
          <w:rFonts w:ascii="Arial" w:eastAsia="Arial" w:hAnsi="Arial" w:cs="Arial"/>
          <w:b/>
          <w:bCs/>
          <w:sz w:val="20"/>
          <w:lang w:val="fr-FR"/>
        </w:rPr>
        <w:t>D'autres questions ?</w:t>
      </w:r>
      <w:r w:rsidRPr="00A039BE">
        <w:rPr>
          <w:rFonts w:ascii="Arial" w:eastAsia="Arial" w:hAnsi="Arial" w:cs="Arial"/>
          <w:sz w:val="20"/>
          <w:lang w:val="fr-FR"/>
        </w:rPr>
        <w:t xml:space="preserve"> Vous souhaitez vérifier ou modifier vos données concernant vos allocations familiales ?</w:t>
      </w:r>
    </w:p>
    <w:p w14:paraId="1B1EDDA8" w14:textId="77777777" w:rsidR="00202147" w:rsidRPr="00A039BE" w:rsidRDefault="00202147" w:rsidP="00202147">
      <w:pPr>
        <w:jc w:val="both"/>
        <w:rPr>
          <w:rFonts w:ascii="Arial" w:hAnsi="Arial" w:cs="Arial"/>
          <w:sz w:val="20"/>
          <w:lang w:val="fr-FR"/>
        </w:rPr>
      </w:pPr>
    </w:p>
    <w:p w14:paraId="0A2A4948" w14:textId="77777777" w:rsidR="00202147" w:rsidRDefault="00202147" w:rsidP="00202147">
      <w:pPr>
        <w:jc w:val="both"/>
        <w:rPr>
          <w:rFonts w:ascii="Arial" w:eastAsia="Arial" w:hAnsi="Arial" w:cs="Arial"/>
          <w:sz w:val="20"/>
          <w:lang w:val="fr-FR"/>
        </w:rPr>
      </w:pPr>
      <w:r w:rsidRPr="00A039BE">
        <w:rPr>
          <w:rFonts w:ascii="Arial" w:eastAsia="Arial" w:hAnsi="Arial" w:cs="Arial"/>
          <w:sz w:val="20"/>
          <w:lang w:val="fr-FR"/>
        </w:rPr>
        <w:t xml:space="preserve">Prenez contact avec votre gestionnaire de dossier. Ses coordonnées se trouvent sur le courrier de </w:t>
      </w:r>
      <w:r>
        <w:rPr>
          <w:rFonts w:ascii="Arial" w:eastAsia="Arial" w:hAnsi="Arial" w:cs="Arial"/>
          <w:sz w:val="20"/>
          <w:lang w:val="fr-FR"/>
        </w:rPr>
        <w:t>CAF</w:t>
      </w:r>
      <w:r w:rsidRPr="00A039BE">
        <w:rPr>
          <w:rFonts w:ascii="Arial" w:eastAsia="Arial" w:hAnsi="Arial" w:cs="Arial"/>
          <w:sz w:val="20"/>
          <w:lang w:val="fr-FR"/>
        </w:rPr>
        <w:t>.</w:t>
      </w:r>
    </w:p>
    <w:p w14:paraId="1349FB11" w14:textId="77777777" w:rsidR="00202147" w:rsidRPr="00A039BE" w:rsidRDefault="00202147" w:rsidP="00202147">
      <w:pPr>
        <w:jc w:val="both"/>
        <w:rPr>
          <w:rFonts w:ascii="Arial" w:hAnsi="Arial" w:cs="Arial"/>
          <w:sz w:val="20"/>
          <w:lang w:val="fr-FR"/>
        </w:rPr>
      </w:pPr>
    </w:p>
    <w:p w14:paraId="23505388" w14:textId="18317F97" w:rsidR="00790C07" w:rsidRPr="00202147" w:rsidRDefault="00202147" w:rsidP="00202147">
      <w:pPr>
        <w:rPr>
          <w:lang w:val="fr-BE"/>
        </w:rPr>
      </w:pPr>
      <w:r w:rsidRPr="00A039BE">
        <w:rPr>
          <w:rFonts w:ascii="Arial" w:eastAsia="Arial" w:hAnsi="Arial" w:cs="Arial"/>
          <w:sz w:val="20"/>
          <w:lang w:val="fr-FR"/>
        </w:rPr>
        <w:t>Vous trouverez aussi des informations co</w:t>
      </w:r>
      <w:r w:rsidRPr="008A47CA">
        <w:rPr>
          <w:rFonts w:ascii="Arial" w:eastAsia="Arial" w:hAnsi="Arial" w:cs="Arial"/>
          <w:sz w:val="20"/>
          <w:lang w:val="fr-FR"/>
        </w:rPr>
        <w:t xml:space="preserve">ncernant les allocations familiales sur </w:t>
      </w:r>
      <w:r w:rsidRPr="00C66D6D">
        <w:rPr>
          <w:rFonts w:ascii="Arial" w:eastAsia="Arial" w:hAnsi="Arial" w:cs="Arial"/>
          <w:i/>
          <w:iCs/>
          <w:color w:val="156082"/>
          <w:sz w:val="20"/>
          <w:lang w:val="fr-FR"/>
        </w:rPr>
        <w:t>www.CAF.be</w:t>
      </w:r>
    </w:p>
    <w:sectPr w:rsidR="00790C07" w:rsidRPr="0020214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76E64" w14:textId="77777777" w:rsidR="00202147" w:rsidRDefault="00202147" w:rsidP="00202147">
      <w:r>
        <w:separator/>
      </w:r>
    </w:p>
  </w:endnote>
  <w:endnote w:type="continuationSeparator" w:id="0">
    <w:p w14:paraId="2E15EA65" w14:textId="77777777" w:rsidR="00202147" w:rsidRDefault="00202147" w:rsidP="0020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0E58" w14:textId="77777777" w:rsidR="00202147" w:rsidRPr="001408FD" w:rsidRDefault="00202147" w:rsidP="00202147">
    <w:pPr>
      <w:pStyle w:val="Voettekst"/>
      <w:rPr>
        <w:rFonts w:ascii="Calibri" w:hAnsi="Calibri" w:cs="Calibri"/>
        <w:sz w:val="16"/>
        <w:szCs w:val="16"/>
      </w:rPr>
    </w:pPr>
    <w:r w:rsidRPr="001408FD">
      <w:rPr>
        <w:rFonts w:ascii="Calibri" w:hAnsi="Calibri" w:cs="Calibri"/>
        <w:sz w:val="16"/>
        <w:szCs w:val="16"/>
      </w:rPr>
      <w:t>Lettre d'info 18+</w:t>
    </w:r>
  </w:p>
  <w:p w14:paraId="7C0030BE" w14:textId="77777777" w:rsidR="00202147" w:rsidRDefault="002021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CB073" w14:textId="77777777" w:rsidR="00202147" w:rsidRDefault="00202147" w:rsidP="00202147">
      <w:r>
        <w:separator/>
      </w:r>
    </w:p>
  </w:footnote>
  <w:footnote w:type="continuationSeparator" w:id="0">
    <w:p w14:paraId="38D71CC8" w14:textId="77777777" w:rsidR="00202147" w:rsidRDefault="00202147" w:rsidP="00202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974"/>
    <w:multiLevelType w:val="hybridMultilevel"/>
    <w:tmpl w:val="B74A22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066346"/>
    <w:multiLevelType w:val="hybridMultilevel"/>
    <w:tmpl w:val="9072D042"/>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F66C74"/>
    <w:multiLevelType w:val="hybridMultilevel"/>
    <w:tmpl w:val="B5FE6D1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16E4C25"/>
    <w:multiLevelType w:val="hybridMultilevel"/>
    <w:tmpl w:val="BCF474E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E677A5F"/>
    <w:multiLevelType w:val="hybridMultilevel"/>
    <w:tmpl w:val="7162400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A99780C"/>
    <w:multiLevelType w:val="hybridMultilevel"/>
    <w:tmpl w:val="363284B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5B34188C"/>
    <w:multiLevelType w:val="hybridMultilevel"/>
    <w:tmpl w:val="2010879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7D6CE7"/>
    <w:multiLevelType w:val="hybridMultilevel"/>
    <w:tmpl w:val="4ABEC0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7416308">
    <w:abstractNumId w:val="5"/>
  </w:num>
  <w:num w:numId="2" w16cid:durableId="228928912">
    <w:abstractNumId w:val="7"/>
  </w:num>
  <w:num w:numId="3" w16cid:durableId="492524182">
    <w:abstractNumId w:val="1"/>
  </w:num>
  <w:num w:numId="4" w16cid:durableId="2144036002">
    <w:abstractNumId w:val="0"/>
  </w:num>
  <w:num w:numId="5" w16cid:durableId="1850367244">
    <w:abstractNumId w:val="3"/>
  </w:num>
  <w:num w:numId="6" w16cid:durableId="1604191539">
    <w:abstractNumId w:val="2"/>
  </w:num>
  <w:num w:numId="7" w16cid:durableId="832336980">
    <w:abstractNumId w:val="6"/>
  </w:num>
  <w:num w:numId="8" w16cid:durableId="740450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47"/>
    <w:rsid w:val="001770D8"/>
    <w:rsid w:val="00202147"/>
    <w:rsid w:val="003505B4"/>
    <w:rsid w:val="00405613"/>
    <w:rsid w:val="00484DF7"/>
    <w:rsid w:val="006A718C"/>
    <w:rsid w:val="006B72A8"/>
    <w:rsid w:val="00790C07"/>
    <w:rsid w:val="008B3640"/>
    <w:rsid w:val="008C083F"/>
    <w:rsid w:val="00AA190A"/>
    <w:rsid w:val="00BF0F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7978"/>
  <w15:chartTrackingRefBased/>
  <w15:docId w15:val="{D6BD33C2-0984-49CA-B623-558BE98C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214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nl" w:eastAsia="nl-NL"/>
      <w14:ligatures w14:val="none"/>
    </w:rPr>
  </w:style>
  <w:style w:type="paragraph" w:styleId="Kop1">
    <w:name w:val="heading 1"/>
    <w:basedOn w:val="Standaard"/>
    <w:next w:val="Standaard"/>
    <w:link w:val="Kop1Char"/>
    <w:uiPriority w:val="9"/>
    <w:qFormat/>
    <w:rsid w:val="00202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2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21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21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21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214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214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214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214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21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21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21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21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21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21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21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21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2147"/>
    <w:rPr>
      <w:rFonts w:eastAsiaTheme="majorEastAsia" w:cstheme="majorBidi"/>
      <w:color w:val="272727" w:themeColor="text1" w:themeTint="D8"/>
    </w:rPr>
  </w:style>
  <w:style w:type="paragraph" w:styleId="Titel">
    <w:name w:val="Title"/>
    <w:basedOn w:val="Standaard"/>
    <w:next w:val="Standaard"/>
    <w:link w:val="TitelChar"/>
    <w:uiPriority w:val="10"/>
    <w:qFormat/>
    <w:rsid w:val="0020214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21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21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21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21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2147"/>
    <w:rPr>
      <w:i/>
      <w:iCs/>
      <w:color w:val="404040" w:themeColor="text1" w:themeTint="BF"/>
    </w:rPr>
  </w:style>
  <w:style w:type="paragraph" w:styleId="Lijstalinea">
    <w:name w:val="List Paragraph"/>
    <w:basedOn w:val="Standaard"/>
    <w:uiPriority w:val="34"/>
    <w:qFormat/>
    <w:rsid w:val="00202147"/>
    <w:pPr>
      <w:ind w:left="720"/>
      <w:contextualSpacing/>
    </w:pPr>
  </w:style>
  <w:style w:type="character" w:styleId="Intensievebenadrukking">
    <w:name w:val="Intense Emphasis"/>
    <w:basedOn w:val="Standaardalinea-lettertype"/>
    <w:uiPriority w:val="21"/>
    <w:qFormat/>
    <w:rsid w:val="00202147"/>
    <w:rPr>
      <w:i/>
      <w:iCs/>
      <w:color w:val="0F4761" w:themeColor="accent1" w:themeShade="BF"/>
    </w:rPr>
  </w:style>
  <w:style w:type="paragraph" w:styleId="Duidelijkcitaat">
    <w:name w:val="Intense Quote"/>
    <w:basedOn w:val="Standaard"/>
    <w:next w:val="Standaard"/>
    <w:link w:val="DuidelijkcitaatChar"/>
    <w:uiPriority w:val="30"/>
    <w:qFormat/>
    <w:rsid w:val="00202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2147"/>
    <w:rPr>
      <w:i/>
      <w:iCs/>
      <w:color w:val="0F4761" w:themeColor="accent1" w:themeShade="BF"/>
    </w:rPr>
  </w:style>
  <w:style w:type="character" w:styleId="Intensieveverwijzing">
    <w:name w:val="Intense Reference"/>
    <w:basedOn w:val="Standaardalinea-lettertype"/>
    <w:uiPriority w:val="32"/>
    <w:qFormat/>
    <w:rsid w:val="00202147"/>
    <w:rPr>
      <w:b/>
      <w:bCs/>
      <w:smallCaps/>
      <w:color w:val="0F4761" w:themeColor="accent1" w:themeShade="BF"/>
      <w:spacing w:val="5"/>
    </w:rPr>
  </w:style>
  <w:style w:type="character" w:styleId="Hyperlink">
    <w:name w:val="Hyperlink"/>
    <w:uiPriority w:val="99"/>
    <w:unhideWhenUsed/>
    <w:rsid w:val="00202147"/>
    <w:rPr>
      <w:color w:val="0000FF"/>
      <w:u w:val="single"/>
    </w:rPr>
  </w:style>
  <w:style w:type="paragraph" w:styleId="Koptekst">
    <w:name w:val="header"/>
    <w:basedOn w:val="Standaard"/>
    <w:link w:val="KoptekstChar"/>
    <w:uiPriority w:val="99"/>
    <w:unhideWhenUsed/>
    <w:rsid w:val="00202147"/>
    <w:pPr>
      <w:tabs>
        <w:tab w:val="center" w:pos="4513"/>
        <w:tab w:val="right" w:pos="9026"/>
      </w:tabs>
    </w:pPr>
  </w:style>
  <w:style w:type="character" w:customStyle="1" w:styleId="KoptekstChar">
    <w:name w:val="Koptekst Char"/>
    <w:basedOn w:val="Standaardalinea-lettertype"/>
    <w:link w:val="Koptekst"/>
    <w:uiPriority w:val="99"/>
    <w:rsid w:val="00202147"/>
    <w:rPr>
      <w:rFonts w:ascii="Times New Roman" w:eastAsia="Times New Roman" w:hAnsi="Times New Roman" w:cs="Times New Roman"/>
      <w:kern w:val="0"/>
      <w:sz w:val="24"/>
      <w:szCs w:val="20"/>
      <w:lang w:val="nl" w:eastAsia="nl-NL"/>
      <w14:ligatures w14:val="none"/>
    </w:rPr>
  </w:style>
  <w:style w:type="paragraph" w:styleId="Voettekst">
    <w:name w:val="footer"/>
    <w:basedOn w:val="Standaard"/>
    <w:link w:val="VoettekstChar"/>
    <w:uiPriority w:val="99"/>
    <w:unhideWhenUsed/>
    <w:rsid w:val="00202147"/>
    <w:pPr>
      <w:tabs>
        <w:tab w:val="center" w:pos="4513"/>
        <w:tab w:val="right" w:pos="9026"/>
      </w:tabs>
    </w:pPr>
  </w:style>
  <w:style w:type="character" w:customStyle="1" w:styleId="VoettekstChar">
    <w:name w:val="Voettekst Char"/>
    <w:basedOn w:val="Standaardalinea-lettertype"/>
    <w:link w:val="Voettekst"/>
    <w:uiPriority w:val="99"/>
    <w:rsid w:val="00202147"/>
    <w:rPr>
      <w:rFonts w:ascii="Times New Roman" w:eastAsia="Times New Roman" w:hAnsi="Times New Roman" w:cs="Times New Roman"/>
      <w:kern w:val="0"/>
      <w:sz w:val="24"/>
      <w:szCs w:val="20"/>
      <w:lang w:val="nl" w:eastAsia="nl-NL"/>
      <w14:ligatures w14:val="none"/>
    </w:rPr>
  </w:style>
  <w:style w:type="character" w:styleId="Onopgelostemelding">
    <w:name w:val="Unresolved Mention"/>
    <w:basedOn w:val="Standaardalinea-lettertype"/>
    <w:uiPriority w:val="99"/>
    <w:semiHidden/>
    <w:unhideWhenUsed/>
    <w:rsid w:val="006A7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CAF.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1244</Words>
  <Characters>6844</Characters>
  <Application>Microsoft Office Word</Application>
  <DocSecurity>0</DocSecurity>
  <Lines>57</Lines>
  <Paragraphs>16</Paragraphs>
  <ScaleCrop>false</ScaleCrop>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Griet Smets</dc:creator>
  <cp:keywords/>
  <dc:description/>
  <cp:lastModifiedBy>Griet Smets</cp:lastModifiedBy>
  <cp:revision>6</cp:revision>
  <dcterms:created xsi:type="dcterms:W3CDTF">2026-05-21T08:09:00Z</dcterms:created>
  <dcterms:modified xsi:type="dcterms:W3CDTF">2026-06-01T14:22:00Z</dcterms:modified>
</cp:coreProperties>
</file>